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D8" w:rsidRDefault="008C263D" w:rsidP="00DA16D8">
      <w:pPr>
        <w:pStyle w:val="21"/>
        <w:ind w:left="0"/>
        <w:jc w:val="center"/>
        <w:rPr>
          <w:b/>
          <w:color w:val="000000"/>
          <w:sz w:val="32"/>
          <w:szCs w:val="32"/>
        </w:rPr>
      </w:pPr>
      <w:r w:rsidRPr="008C263D">
        <w:rPr>
          <w:b/>
          <w:color w:val="000000"/>
          <w:sz w:val="32"/>
          <w:szCs w:val="32"/>
        </w:rPr>
        <w:drawing>
          <wp:inline distT="0" distB="0" distL="0" distR="0">
            <wp:extent cx="5940425" cy="8301651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D8" w:rsidRDefault="00DA16D8" w:rsidP="00DA16D8">
      <w:pPr>
        <w:pStyle w:val="21"/>
        <w:ind w:left="0"/>
        <w:jc w:val="center"/>
        <w:rPr>
          <w:b/>
          <w:color w:val="000000"/>
          <w:sz w:val="32"/>
          <w:szCs w:val="32"/>
        </w:rPr>
      </w:pPr>
    </w:p>
    <w:p w:rsidR="00DA16D8" w:rsidRDefault="00DA16D8" w:rsidP="00DA16D8">
      <w:pPr>
        <w:pStyle w:val="21"/>
        <w:ind w:left="0"/>
        <w:jc w:val="center"/>
        <w:rPr>
          <w:b/>
          <w:color w:val="000000"/>
          <w:sz w:val="32"/>
          <w:szCs w:val="32"/>
        </w:rPr>
      </w:pPr>
    </w:p>
    <w:p w:rsidR="00DA16D8" w:rsidRDefault="00DA16D8" w:rsidP="00DA16D8">
      <w:pPr>
        <w:pStyle w:val="21"/>
        <w:ind w:left="0"/>
        <w:jc w:val="center"/>
        <w:rPr>
          <w:b/>
          <w:color w:val="000000"/>
          <w:sz w:val="32"/>
          <w:szCs w:val="32"/>
        </w:rPr>
      </w:pPr>
    </w:p>
    <w:p w:rsidR="00DA16D8" w:rsidRDefault="00DA16D8" w:rsidP="00DA16D8">
      <w:pPr>
        <w:pStyle w:val="21"/>
        <w:ind w:left="0"/>
        <w:jc w:val="center"/>
        <w:rPr>
          <w:b/>
          <w:color w:val="000000"/>
          <w:sz w:val="32"/>
          <w:szCs w:val="32"/>
        </w:rPr>
      </w:pPr>
    </w:p>
    <w:p w:rsidR="00DA16D8" w:rsidRPr="00CE4F07" w:rsidRDefault="00DA16D8" w:rsidP="00DA16D8">
      <w:pPr>
        <w:pStyle w:val="4"/>
        <w:jc w:val="center"/>
        <w:rPr>
          <w:rFonts w:ascii="Times New Roman" w:hAnsi="Times New Roman"/>
          <w:i w:val="0"/>
          <w:color w:val="auto"/>
          <w:spacing w:val="3"/>
          <w:sz w:val="28"/>
          <w:szCs w:val="28"/>
        </w:rPr>
      </w:pPr>
      <w:r w:rsidRPr="00CE4F07">
        <w:rPr>
          <w:rFonts w:ascii="Times New Roman" w:hAnsi="Times New Roman"/>
          <w:i w:val="0"/>
          <w:color w:val="auto"/>
          <w:spacing w:val="3"/>
          <w:sz w:val="28"/>
          <w:szCs w:val="28"/>
        </w:rPr>
        <w:lastRenderedPageBreak/>
        <w:t>Пояснительная записка</w:t>
      </w:r>
    </w:p>
    <w:p w:rsidR="00DA16D8" w:rsidRPr="00187045" w:rsidRDefault="00DA16D8" w:rsidP="00DA16D8">
      <w:pPr>
        <w:pStyle w:val="4"/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87045">
        <w:rPr>
          <w:rFonts w:ascii="Times New Roman" w:hAnsi="Times New Roman"/>
          <w:b w:val="0"/>
          <w:i w:val="0"/>
          <w:color w:val="auto"/>
          <w:spacing w:val="3"/>
          <w:sz w:val="24"/>
          <w:szCs w:val="24"/>
        </w:rPr>
        <w:t xml:space="preserve">               Рабочая программа интегрированного курса ОБЖ, физической культуры и окружающего мира составлена </w:t>
      </w:r>
      <w:r w:rsidRPr="00CE4F07">
        <w:rPr>
          <w:b w:val="0"/>
          <w:i w:val="0"/>
          <w:color w:val="auto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187045">
        <w:rPr>
          <w:rFonts w:ascii="Times New Roman" w:hAnsi="Times New Roman"/>
          <w:b w:val="0"/>
          <w:i w:val="0"/>
          <w:color w:val="auto"/>
          <w:spacing w:val="3"/>
          <w:sz w:val="24"/>
          <w:szCs w:val="24"/>
        </w:rPr>
        <w:t xml:space="preserve"> на основе программы курса «Основ безопасности жизнедеятельности», под редакцией А.Т.Смирнова, комплексной программы физического воспитания, автор А.П.Матвеев. </w:t>
      </w:r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>При составлении программы в качестве методической основы использованы модели обучения</w:t>
      </w:r>
      <w:r w:rsidRPr="00187045">
        <w:rPr>
          <w:rFonts w:ascii="Times New Roman" w:hAnsi="Times New Roman"/>
          <w:b w:val="0"/>
          <w:i w:val="0"/>
          <w:color w:val="auto"/>
          <w:spacing w:val="3"/>
          <w:sz w:val="24"/>
          <w:szCs w:val="24"/>
        </w:rPr>
        <w:t>, взятые из авторской программы</w:t>
      </w:r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О.С.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Гладышева </w:t>
      </w:r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«Уроки здоровья». </w:t>
      </w:r>
    </w:p>
    <w:p w:rsidR="00DA16D8" w:rsidRPr="00187045" w:rsidRDefault="00DA16D8" w:rsidP="00DA16D8">
      <w:pPr>
        <w:pStyle w:val="ae"/>
        <w:spacing w:before="0" w:beforeAutospacing="0" w:after="0" w:afterAutospacing="0" w:line="276" w:lineRule="auto"/>
        <w:ind w:firstLine="360"/>
        <w:jc w:val="both"/>
      </w:pPr>
      <w:r w:rsidRPr="00187045">
        <w:t xml:space="preserve">Рабочая программа рассчитана на два часа в неделю и рекомендуется для начальной ступени образования. </w:t>
      </w:r>
    </w:p>
    <w:p w:rsidR="00DA16D8" w:rsidRPr="00187045" w:rsidRDefault="00DA16D8" w:rsidP="00DA16D8">
      <w:pPr>
        <w:pStyle w:val="4"/>
        <w:spacing w:before="0"/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proofErr w:type="gramStart"/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>Данная программа позволяет заниматься профилактикой безопасного поведения школьников, знакомить их с основами здорового образа жизни, формировать устойчивые модели соответствующего поведения в природной и социальной среде, о русских народных играх, забавах, развлечениях, Необходимость такой программы очевидна и подтверждается потребностями современной жизни: удручающими данными статистики о гибели и травматизме детей на дорогах страны, усугублением криминогенной обстановки, жертвами которой все чаще становятся дети</w:t>
      </w:r>
      <w:proofErr w:type="gramEnd"/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данными о неблагополучном состоянии здоровья школьников. По окончании начальной школы учащийся должен обладать определенной суммой знаний по культурно-историческому наследию русского народа, знать правила безопасного поведения в окружающем мире и </w:t>
      </w:r>
      <w:proofErr w:type="gramStart"/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>факторы</w:t>
      </w:r>
      <w:proofErr w:type="gramEnd"/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влияющие на состояние здоровья. А также иметь навыки самостоятельной организации и проведения русских народных игр и развлечений вне школы.</w:t>
      </w:r>
    </w:p>
    <w:p w:rsidR="00DA16D8" w:rsidRPr="00187045" w:rsidRDefault="00DA16D8" w:rsidP="00DA16D8">
      <w:pPr>
        <w:pStyle w:val="ae"/>
        <w:spacing w:before="0" w:beforeAutospacing="0" w:after="0" w:afterAutospacing="0" w:line="276" w:lineRule="auto"/>
        <w:ind w:firstLine="708"/>
        <w:jc w:val="both"/>
      </w:pPr>
      <w:r w:rsidRPr="00187045">
        <w:rPr>
          <w:bCs/>
        </w:rPr>
        <w:t xml:space="preserve"> Структура</w:t>
      </w:r>
      <w:r w:rsidRPr="00187045">
        <w:rPr>
          <w:b/>
          <w:bCs/>
        </w:rPr>
        <w:t xml:space="preserve"> </w:t>
      </w:r>
      <w:r w:rsidRPr="00187045">
        <w:t xml:space="preserve">программы ориентирована на интегративные мироощущения школьников начального периода обучения. Главная идея базируется на так называемых «основных свойствах живого», позволяющих выстроить принципы и правила здоровья и здорового образа жизни, безопасного поведения в природной и социальной среде. Содержание уроков направлено на объединение биологического, психического, социального и духовно-нравственного начал в человеке. </w:t>
      </w:r>
      <w:proofErr w:type="gramStart"/>
      <w:r w:rsidRPr="00187045">
        <w:t>Интеграция в одном курсе основных направлений трех предметов (окружающего мира, ОБЖ и физической культуры) позволяет сформировать у учащихся начальных классов представления не только о единой картине окружающего мира, но и о своем месте в нем, единстве с ним, о нормах безопасного поведения, о здоровье и здоровом образе жизни, о русских народных играх, забавах, развлечениях, составляющих основу национальной культуры России и</w:t>
      </w:r>
      <w:proofErr w:type="gramEnd"/>
      <w:r w:rsidRPr="00187045">
        <w:t xml:space="preserve"> физической подготовки их предков.</w:t>
      </w:r>
      <w:r w:rsidRPr="00187045">
        <w:br/>
        <w:t xml:space="preserve">          В основе предлагаемой программы лежит использование русских народных игр и развлечений, основанное на реализации принципа сопряженности двигательного обучения и активизации познавательных процессов через формирование основ русской культуры. В теоретический материал включено изучение истории возникновения русских народных игр, традиций, обычаев и развлечений, знакомство с физическими упражнениями, применяемыми во время народных праздников и игры, которые применимы на предстоящих каникулах.</w:t>
      </w:r>
    </w:p>
    <w:p w:rsidR="00DA16D8" w:rsidRPr="00187045" w:rsidRDefault="00DA16D8" w:rsidP="00DA16D8">
      <w:pPr>
        <w:pStyle w:val="ae"/>
        <w:spacing w:before="0" w:beforeAutospacing="0" w:after="0" w:afterAutospacing="0" w:line="276" w:lineRule="auto"/>
        <w:ind w:firstLine="708"/>
        <w:jc w:val="both"/>
      </w:pPr>
      <w:r w:rsidRPr="00187045">
        <w:t xml:space="preserve">Программа предлагает широко использовать игровые и проблемные ситуации, элементы </w:t>
      </w:r>
      <w:proofErr w:type="spellStart"/>
      <w:r w:rsidRPr="00187045">
        <w:t>тренинговой</w:t>
      </w:r>
      <w:proofErr w:type="spellEnd"/>
      <w:r w:rsidRPr="00187045">
        <w:t xml:space="preserve"> формы, «мозгового штурма», различных видов групповой работы. В этом контексте стремление ребенка к здоровью становится естественной   потребностью жизни, а не результатом следования целому ряду запретов.</w:t>
      </w:r>
    </w:p>
    <w:p w:rsidR="00DA16D8" w:rsidRPr="00187045" w:rsidRDefault="00DA16D8" w:rsidP="00DA16D8">
      <w:pPr>
        <w:pStyle w:val="ae"/>
        <w:spacing w:line="276" w:lineRule="auto"/>
        <w:jc w:val="both"/>
      </w:pPr>
      <w:r>
        <w:rPr>
          <w:b/>
          <w:bCs/>
        </w:rPr>
        <w:lastRenderedPageBreak/>
        <w:tab/>
      </w:r>
      <w:r w:rsidRPr="00187045">
        <w:rPr>
          <w:b/>
          <w:bCs/>
        </w:rPr>
        <w:t>Цель</w:t>
      </w:r>
      <w:r w:rsidRPr="00187045">
        <w:rPr>
          <w:bCs/>
        </w:rPr>
        <w:t xml:space="preserve"> </w:t>
      </w:r>
      <w:r w:rsidRPr="00187045">
        <w:t xml:space="preserve"> – </w:t>
      </w:r>
      <w:r>
        <w:t>формирование</w:t>
      </w:r>
      <w:r w:rsidRPr="00187045">
        <w:t xml:space="preserve"> у </w:t>
      </w:r>
      <w:r>
        <w:t>об</w:t>
      </w:r>
      <w:r w:rsidRPr="00187045">
        <w:t>уча</w:t>
      </w:r>
      <w:r>
        <w:t>ю</w:t>
      </w:r>
      <w:r w:rsidRPr="00187045">
        <w:t>щихся понимани</w:t>
      </w:r>
      <w:r>
        <w:t xml:space="preserve">я </w:t>
      </w:r>
      <w:r w:rsidRPr="00187045">
        <w:t>здоровья как гармонии своего внутреннего мира, его биологических, социальных и духовных начал, а также гармонии взаимодействия с миром внешним: природной и социальной средой.</w:t>
      </w:r>
    </w:p>
    <w:p w:rsidR="00DA16D8" w:rsidRPr="00187045" w:rsidRDefault="00DA16D8" w:rsidP="00DA16D8">
      <w:pPr>
        <w:pStyle w:val="ae"/>
        <w:spacing w:line="276" w:lineRule="auto"/>
        <w:jc w:val="both"/>
        <w:rPr>
          <w:bCs/>
        </w:rPr>
      </w:pPr>
    </w:p>
    <w:p w:rsidR="00DA16D8" w:rsidRPr="00187045" w:rsidRDefault="00DA16D8" w:rsidP="00DA16D8">
      <w:pPr>
        <w:pStyle w:val="ae"/>
        <w:spacing w:line="276" w:lineRule="auto"/>
        <w:jc w:val="both"/>
        <w:rPr>
          <w:b/>
        </w:rPr>
      </w:pPr>
      <w:r>
        <w:rPr>
          <w:b/>
          <w:bCs/>
        </w:rPr>
        <w:tab/>
      </w:r>
      <w:r w:rsidRPr="00187045">
        <w:rPr>
          <w:b/>
          <w:bCs/>
        </w:rPr>
        <w:t>Задачи</w:t>
      </w:r>
      <w:r w:rsidRPr="00187045">
        <w:rPr>
          <w:b/>
        </w:rPr>
        <w:t xml:space="preserve">: </w:t>
      </w:r>
    </w:p>
    <w:p w:rsidR="00DA16D8" w:rsidRPr="00187045" w:rsidRDefault="00DA16D8" w:rsidP="00DA16D8">
      <w:pPr>
        <w:pStyle w:val="ae"/>
        <w:numPr>
          <w:ilvl w:val="0"/>
          <w:numId w:val="22"/>
        </w:numPr>
        <w:jc w:val="both"/>
      </w:pPr>
      <w:r w:rsidRPr="00187045">
        <w:t>научить учащихся принимать решение и оказывать первую помощь в сложных критических ситуациях, связанных с угрозой здоровью или жизни;</w:t>
      </w:r>
    </w:p>
    <w:p w:rsidR="00DA16D8" w:rsidRPr="00187045" w:rsidRDefault="00DA16D8" w:rsidP="00DA16D8">
      <w:pPr>
        <w:pStyle w:val="ae"/>
        <w:numPr>
          <w:ilvl w:val="0"/>
          <w:numId w:val="22"/>
        </w:numPr>
        <w:jc w:val="both"/>
      </w:pPr>
      <w:r w:rsidRPr="00187045">
        <w:t>изменить представления школьников о своем здоровье и способах его сохранения и приумножения;</w:t>
      </w:r>
    </w:p>
    <w:p w:rsidR="00DA16D8" w:rsidRPr="00187045" w:rsidRDefault="00DA16D8" w:rsidP="00DA16D8">
      <w:pPr>
        <w:pStyle w:val="ae"/>
        <w:numPr>
          <w:ilvl w:val="0"/>
          <w:numId w:val="22"/>
        </w:numPr>
        <w:jc w:val="both"/>
      </w:pPr>
      <w:r>
        <w:t xml:space="preserve">способствовать </w:t>
      </w:r>
      <w:r w:rsidRPr="00187045">
        <w:t>возрождени</w:t>
      </w:r>
      <w:r>
        <w:t>ю</w:t>
      </w:r>
      <w:r w:rsidRPr="00187045">
        <w:t xml:space="preserve"> традиций русской народной культуры через осознание роли народных игр в жизни людей;</w:t>
      </w:r>
    </w:p>
    <w:p w:rsidR="00DA16D8" w:rsidRPr="00187045" w:rsidRDefault="00DA16D8" w:rsidP="00DA16D8">
      <w:pPr>
        <w:pStyle w:val="ae"/>
        <w:numPr>
          <w:ilvl w:val="0"/>
          <w:numId w:val="22"/>
        </w:numPr>
        <w:jc w:val="both"/>
      </w:pPr>
      <w:r w:rsidRPr="00187045">
        <w:t>содейств</w:t>
      </w:r>
      <w:r>
        <w:t>овать</w:t>
      </w:r>
      <w:r w:rsidRPr="00187045">
        <w:t xml:space="preserve"> укреплению здоровья, разносторонней физической подготовленности, закаливанию растущего организма и профилактике заболеваний;</w:t>
      </w:r>
    </w:p>
    <w:p w:rsidR="00DA16D8" w:rsidRPr="00D57B41" w:rsidRDefault="00DA16D8" w:rsidP="00DA16D8">
      <w:pPr>
        <w:pStyle w:val="ae"/>
        <w:numPr>
          <w:ilvl w:val="0"/>
          <w:numId w:val="22"/>
        </w:numPr>
        <w:jc w:val="both"/>
      </w:pPr>
      <w:r w:rsidRPr="00187045">
        <w:t>приви</w:t>
      </w:r>
      <w:r>
        <w:t>вать</w:t>
      </w:r>
      <w:r w:rsidRPr="00187045">
        <w:t xml:space="preserve"> интерес и потребност</w:t>
      </w:r>
      <w:r>
        <w:t>ь</w:t>
      </w:r>
      <w:r w:rsidRPr="00187045">
        <w:t xml:space="preserve"> к повседневным занятиям подвижными играми, физическими упражнениями, спортом.</w:t>
      </w:r>
    </w:p>
    <w:p w:rsidR="00DA16D8" w:rsidRPr="00B41411" w:rsidRDefault="00DA16D8" w:rsidP="00DA16D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41411">
        <w:rPr>
          <w:rFonts w:ascii="Times New Roman" w:hAnsi="Times New Roman"/>
          <w:color w:val="auto"/>
          <w:sz w:val="28"/>
          <w:szCs w:val="28"/>
        </w:rPr>
        <w:t>Содержание программы 3 класс</w:t>
      </w:r>
      <w:r>
        <w:rPr>
          <w:rFonts w:ascii="Times New Roman" w:hAnsi="Times New Roman"/>
          <w:color w:val="auto"/>
          <w:sz w:val="28"/>
          <w:szCs w:val="28"/>
        </w:rPr>
        <w:t xml:space="preserve"> (34 часа)</w:t>
      </w:r>
    </w:p>
    <w:p w:rsidR="00DA16D8" w:rsidRPr="00B41411" w:rsidRDefault="00DA16D8" w:rsidP="00DA16D8">
      <w:pPr>
        <w:pStyle w:val="ae"/>
        <w:jc w:val="center"/>
        <w:rPr>
          <w:b/>
          <w:bCs/>
          <w:sz w:val="28"/>
          <w:szCs w:val="28"/>
        </w:rPr>
      </w:pPr>
      <w:r w:rsidRPr="00B41411">
        <w:rPr>
          <w:b/>
          <w:bCs/>
          <w:sz w:val="28"/>
          <w:szCs w:val="28"/>
        </w:rPr>
        <w:t>Русские народные подв</w:t>
      </w:r>
      <w:r>
        <w:rPr>
          <w:b/>
          <w:bCs/>
          <w:sz w:val="28"/>
          <w:szCs w:val="28"/>
        </w:rPr>
        <w:t>ижные игры  (6</w:t>
      </w:r>
      <w:r w:rsidRPr="00B41411">
        <w:rPr>
          <w:b/>
          <w:bCs/>
          <w:sz w:val="28"/>
          <w:szCs w:val="28"/>
        </w:rPr>
        <w:t xml:space="preserve"> час)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  <w:bCs/>
          <w:i/>
        </w:rPr>
      </w:pPr>
      <w:r w:rsidRPr="00187045">
        <w:rPr>
          <w:b/>
        </w:rPr>
        <w:t xml:space="preserve">Игры с творческим ролевым сюжетом </w:t>
      </w:r>
      <w:r>
        <w:rPr>
          <w:b/>
        </w:rPr>
        <w:t>(2 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>Кругосветное путешествие.  Гимнасты на линии. Регулировщик и водители. Автоинспектор и водители. Истребители-перехватчики. Минеры.</w:t>
      </w:r>
    </w:p>
    <w:p w:rsidR="00DA16D8" w:rsidRPr="00187045" w:rsidRDefault="00DA16D8" w:rsidP="00DA16D8">
      <w:pPr>
        <w:pStyle w:val="ae"/>
        <w:spacing w:before="0" w:beforeAutospacing="0" w:after="0" w:afterAutospacing="0"/>
        <w:ind w:left="720"/>
        <w:rPr>
          <w:bCs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/>
        </w:rPr>
        <w:t xml:space="preserve">Игры, тренирующие наблюдательность </w:t>
      </w:r>
      <w:r>
        <w:rPr>
          <w:b/>
        </w:rPr>
        <w:t>(2 час)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 xml:space="preserve">Заметь нужное. Наблюдай за своими движениями. Учись замечать главное. В лесу особенно нужна наблюдательность. </w:t>
      </w:r>
    </w:p>
    <w:p w:rsidR="00DA16D8" w:rsidRPr="00187045" w:rsidRDefault="00DA16D8" w:rsidP="00DA16D8">
      <w:pPr>
        <w:pStyle w:val="ae"/>
        <w:spacing w:before="0" w:beforeAutospacing="0" w:after="0" w:afterAutospacing="0"/>
        <w:ind w:left="720"/>
        <w:rPr>
          <w:bCs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/>
        </w:rPr>
        <w:t xml:space="preserve">Соревнования - поединки </w:t>
      </w:r>
      <w:r>
        <w:rPr>
          <w:b/>
        </w:rPr>
        <w:t>(6 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>Кому достанется кегля.</w:t>
      </w:r>
      <w:r>
        <w:rPr>
          <w:bCs/>
        </w:rPr>
        <w:t xml:space="preserve"> </w:t>
      </w:r>
      <w:r w:rsidRPr="00187045">
        <w:rPr>
          <w:bCs/>
        </w:rPr>
        <w:t>П</w:t>
      </w:r>
      <w:r>
        <w:rPr>
          <w:bCs/>
        </w:rPr>
        <w:t xml:space="preserve">оединок на ракетках. </w:t>
      </w:r>
    </w:p>
    <w:p w:rsidR="00DA16D8" w:rsidRPr="00187045" w:rsidRDefault="00DA16D8" w:rsidP="00DA16D8">
      <w:pPr>
        <w:pStyle w:val="ae"/>
        <w:spacing w:before="0" w:beforeAutospacing="0" w:after="0" w:afterAutospacing="0"/>
        <w:ind w:left="720"/>
        <w:rPr>
          <w:bCs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/>
        </w:rPr>
        <w:t>Командные игры</w:t>
      </w:r>
      <w:r>
        <w:rPr>
          <w:b/>
        </w:rPr>
        <w:t>(6 час)</w:t>
      </w:r>
      <w:r w:rsidRPr="00187045">
        <w:rPr>
          <w:b/>
        </w:rPr>
        <w:t xml:space="preserve"> 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 xml:space="preserve"> Перестрелка. Гон</w:t>
      </w:r>
      <w:r>
        <w:rPr>
          <w:bCs/>
        </w:rPr>
        <w:t xml:space="preserve">ка мячей по кругу. </w:t>
      </w:r>
      <w:r w:rsidRPr="00187045">
        <w:rPr>
          <w:bCs/>
        </w:rPr>
        <w:t>Успей взять кеглю.</w:t>
      </w:r>
    </w:p>
    <w:p w:rsidR="00DA16D8" w:rsidRPr="00187045" w:rsidRDefault="00DA16D8" w:rsidP="00DA16D8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A16D8" w:rsidRPr="00B41411" w:rsidRDefault="00DA16D8" w:rsidP="00DA16D8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Уроки здоровья  (6час</w:t>
      </w:r>
      <w:r w:rsidRPr="00B41411">
        <w:rPr>
          <w:rFonts w:ascii="Times New Roman" w:hAnsi="Times New Roman"/>
          <w:i w:val="0"/>
          <w:color w:val="auto"/>
          <w:sz w:val="28"/>
          <w:szCs w:val="28"/>
        </w:rPr>
        <w:t>)</w:t>
      </w:r>
    </w:p>
    <w:p w:rsidR="00DA16D8" w:rsidRPr="00B41411" w:rsidRDefault="00DA16D8" w:rsidP="00DA16D8">
      <w:pPr>
        <w:pStyle w:val="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18704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1411">
        <w:rPr>
          <w:rFonts w:ascii="Times New Roman" w:hAnsi="Times New Roman"/>
          <w:i w:val="0"/>
          <w:color w:val="auto"/>
          <w:sz w:val="24"/>
          <w:szCs w:val="24"/>
        </w:rPr>
        <w:t>Еще раз о здоровье (2 часа)</w:t>
      </w:r>
    </w:p>
    <w:p w:rsidR="00DA16D8" w:rsidRPr="00187045" w:rsidRDefault="00DA16D8" w:rsidP="00DA16D8">
      <w:pPr>
        <w:pStyle w:val="ae"/>
        <w:jc w:val="both"/>
      </w:pPr>
      <w:r w:rsidRPr="00187045">
        <w:t xml:space="preserve">От чего зависит твое здоровье. В чем ты можешь помочь себе и другим сам. Когда надо звать на помощь взрослых. Когда нужно обращаться к врачу. </w:t>
      </w:r>
    </w:p>
    <w:p w:rsidR="00DA16D8" w:rsidRPr="00B41411" w:rsidRDefault="00DA16D8" w:rsidP="00DA16D8">
      <w:pPr>
        <w:pStyle w:val="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18704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</w:rPr>
        <w:t>Непрерывность жизни 2часа</w:t>
      </w:r>
    </w:p>
    <w:p w:rsidR="00DA16D8" w:rsidRPr="00187045" w:rsidRDefault="00DA16D8" w:rsidP="00DA16D8">
      <w:pPr>
        <w:pStyle w:val="ae"/>
        <w:jc w:val="both"/>
      </w:pPr>
      <w:r w:rsidRPr="00187045">
        <w:t xml:space="preserve">Рождение, жизнь и смерть. Сколько живет человек. Как продлить молодость. Мужчины и женщины, мальчики и девочки: внешние и внутренние различия между ними. Как нужно </w:t>
      </w:r>
      <w:r w:rsidRPr="00187045">
        <w:lastRenderedPageBreak/>
        <w:t xml:space="preserve">относиться друг к другу. Дружба, любовь, семья. Ты и твоя семья, настоящая и будущая. Твое отношение к членам семьи: любовь, уважение, доброта, взаимопомощь. </w:t>
      </w:r>
    </w:p>
    <w:p w:rsidR="00DA16D8" w:rsidRPr="00B41411" w:rsidRDefault="00DA16D8" w:rsidP="00DA16D8">
      <w:pPr>
        <w:pStyle w:val="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Здоровье и общество 2 часа</w:t>
      </w:r>
    </w:p>
    <w:p w:rsidR="00DA16D8" w:rsidRPr="00187045" w:rsidRDefault="00DA16D8" w:rsidP="00DA16D8">
      <w:pPr>
        <w:pStyle w:val="ae"/>
        <w:jc w:val="both"/>
      </w:pPr>
      <w:r w:rsidRPr="00187045">
        <w:t xml:space="preserve">Что такое общество? Почему люди живут вместе. Твое окружение: семья, друзья, школа, улица. </w:t>
      </w:r>
      <w:proofErr w:type="gramStart"/>
      <w:r w:rsidRPr="00187045">
        <w:t>Доброе</w:t>
      </w:r>
      <w:proofErr w:type="gramEnd"/>
      <w:r w:rsidRPr="00187045">
        <w:t xml:space="preserve"> и злое среди людей. Как возникают конфликты и как их разрешать. Что такое обида. Что делать, если ты кого-то обидел. Как относиться к обидам, неприятностям, горю, наказанию. Страх и тревога. Как уметь снять напряжение, избавиться от страха. </w:t>
      </w:r>
    </w:p>
    <w:p w:rsidR="00DA16D8" w:rsidRPr="00617B0D" w:rsidRDefault="00DA16D8" w:rsidP="00DA16D8">
      <w:pPr>
        <w:pStyle w:val="ae"/>
        <w:jc w:val="both"/>
      </w:pPr>
      <w:r w:rsidRPr="00187045">
        <w:t>Что такое самовоспитание. Как правильно принять решение, как предвидеть последствия своих поступков. Ты и взрослые. Всегда ли нужно подражать взрослым. Дурные привычки. Опасности взрослого мира: курение, алкоголь, наркотики, насилие. Как они могут навредить твоему организму, изменить твою личность, общение с друзьями, родителями. Как это может сказаться на твоем будуще</w:t>
      </w:r>
      <w:r>
        <w:t>м</w:t>
      </w:r>
    </w:p>
    <w:p w:rsidR="00DA16D8" w:rsidRDefault="00DA16D8" w:rsidP="00DA16D8">
      <w:pPr>
        <w:pStyle w:val="ae"/>
        <w:rPr>
          <w:b/>
          <w:bCs/>
          <w:i/>
        </w:rPr>
      </w:pPr>
    </w:p>
    <w:p w:rsidR="00DA16D8" w:rsidRDefault="00DA16D8" w:rsidP="00DA16D8">
      <w:pPr>
        <w:pStyle w:val="ae"/>
        <w:jc w:val="center"/>
        <w:rPr>
          <w:b/>
          <w:bCs/>
          <w:sz w:val="28"/>
          <w:szCs w:val="28"/>
        </w:rPr>
      </w:pPr>
    </w:p>
    <w:p w:rsidR="00DA16D8" w:rsidRPr="00B41411" w:rsidRDefault="00DA16D8" w:rsidP="00DA16D8">
      <w:pPr>
        <w:pStyle w:val="ae"/>
        <w:jc w:val="center"/>
        <w:rPr>
          <w:b/>
          <w:bCs/>
          <w:sz w:val="28"/>
          <w:szCs w:val="28"/>
        </w:rPr>
      </w:pPr>
      <w:r w:rsidRPr="00B41411">
        <w:rPr>
          <w:b/>
          <w:bCs/>
          <w:sz w:val="28"/>
          <w:szCs w:val="28"/>
        </w:rPr>
        <w:t>Правила дорожного движения  (3часа)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>Дорожные знаки (3часа)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>Регулирование дорожного движения. Пешеходный светофор. Игра «В стране СВЕТОФОРИЯ»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  <w:bCs/>
          <w:i/>
        </w:rPr>
      </w:pPr>
    </w:p>
    <w:p w:rsidR="00DA16D8" w:rsidRPr="00B41411" w:rsidRDefault="00DA16D8" w:rsidP="00DA16D8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411">
        <w:rPr>
          <w:b/>
          <w:bCs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 xml:space="preserve"> (9</w:t>
      </w:r>
      <w:r w:rsidRPr="00B41411">
        <w:rPr>
          <w:b/>
          <w:sz w:val="28"/>
          <w:szCs w:val="28"/>
        </w:rPr>
        <w:t>часов)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 xml:space="preserve"> Человек, среда его обитания (1часа)</w:t>
      </w: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t>Опасные ситуации в городе.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</w:p>
    <w:p w:rsidR="00DA16D8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>Личная безопасность на улице (2часа)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t>Безопасное поведение в транспорте. Безопасность велосипедиста.</w:t>
      </w:r>
    </w:p>
    <w:p w:rsidR="00DA16D8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 xml:space="preserve"> Безопасное поведение в бытовых условиях(2 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t>Безопасное обращение с электричеством. Меры безопасности при пользовании в доме водой.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>Пожарная безопасность (2</w:t>
      </w:r>
      <w:r w:rsidRPr="00187045">
        <w:rPr>
          <w:b/>
        </w:rPr>
        <w:t>часа)</w:t>
      </w: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t xml:space="preserve">Правила личной безопасности при пожарах. Опасные игры. Сюжетно </w:t>
      </w:r>
      <w:proofErr w:type="gramStart"/>
      <w:r w:rsidRPr="00187045">
        <w:t>–р</w:t>
      </w:r>
      <w:proofErr w:type="gramEnd"/>
      <w:r w:rsidRPr="00187045">
        <w:t>олевая игра «Юные пожарники».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 xml:space="preserve"> 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>Обеспечение личной безопасности дома (2час)</w:t>
      </w:r>
    </w:p>
    <w:p w:rsidR="00DA16D8" w:rsidRPr="00D57B41" w:rsidRDefault="00DA16D8" w:rsidP="00D57B41">
      <w:pPr>
        <w:pStyle w:val="ae"/>
        <w:spacing w:before="0" w:beforeAutospacing="0" w:after="0" w:afterAutospacing="0"/>
      </w:pPr>
      <w:r w:rsidRPr="00187045">
        <w:t>Правила безопасного поведени</w:t>
      </w:r>
      <w:r w:rsidR="00D57B41">
        <w:t xml:space="preserve">я дома. Опасные ситуации </w:t>
      </w:r>
      <w:proofErr w:type="gramStart"/>
      <w:r w:rsidR="00D57B41">
        <w:t>в</w:t>
      </w:r>
      <w:proofErr w:type="gramEnd"/>
      <w:r w:rsidR="00D57B41">
        <w:t xml:space="preserve"> до</w:t>
      </w:r>
    </w:p>
    <w:p w:rsidR="00D57B41" w:rsidRDefault="00D57B41" w:rsidP="00DA16D8">
      <w:pPr>
        <w:jc w:val="center"/>
        <w:rPr>
          <w:b/>
        </w:rPr>
      </w:pPr>
    </w:p>
    <w:p w:rsidR="00DA16D8" w:rsidRPr="00187045" w:rsidRDefault="00DA16D8" w:rsidP="00DA16D8">
      <w:pPr>
        <w:jc w:val="center"/>
        <w:rPr>
          <w:b/>
        </w:rPr>
      </w:pPr>
      <w:r w:rsidRPr="00187045">
        <w:rPr>
          <w:b/>
        </w:rPr>
        <w:t>Учебно-тематическое планирование 3-го года обучения</w:t>
      </w:r>
    </w:p>
    <w:p w:rsidR="00DA16D8" w:rsidRPr="00187045" w:rsidRDefault="00DA16D8" w:rsidP="00DA16D8">
      <w:pPr>
        <w:jc w:val="center"/>
      </w:pPr>
      <w:r>
        <w:t>(всего 34 часов, по 1</w:t>
      </w:r>
      <w:r w:rsidRPr="00187045">
        <w:t xml:space="preserve"> часа в неделю)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3969"/>
        <w:gridCol w:w="992"/>
        <w:gridCol w:w="993"/>
        <w:gridCol w:w="495"/>
        <w:gridCol w:w="15"/>
        <w:gridCol w:w="15"/>
        <w:gridCol w:w="467"/>
      </w:tblGrid>
      <w:tr w:rsidR="00DA16D8" w:rsidRPr="00187045" w:rsidTr="00D57B41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nil"/>
            </w:tcBorders>
          </w:tcPr>
          <w:tbl>
            <w:tblPr>
              <w:tblpPr w:leftFromText="180" w:rightFromText="180" w:vertAnchor="text" w:horzAnchor="page" w:tblpX="61" w:tblpY="1246"/>
              <w:tblOverlap w:val="never"/>
              <w:tblW w:w="37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5"/>
            </w:tblGrid>
            <w:tr w:rsidR="00DA16D8" w:rsidTr="00D57B41">
              <w:trPr>
                <w:trHeight w:val="1140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</w:tcBorders>
                </w:tcPr>
                <w:p w:rsidR="00DA16D8" w:rsidRDefault="00DA16D8" w:rsidP="00D57B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gridSpan w:val="2"/>
            <w:vMerge w:val="restart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045">
              <w:t>Тема занятия</w:t>
            </w:r>
          </w:p>
        </w:tc>
        <w:tc>
          <w:tcPr>
            <w:tcW w:w="2977" w:type="dxa"/>
            <w:gridSpan w:val="6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045">
              <w:t>Количество часов</w:t>
            </w:r>
          </w:p>
        </w:tc>
      </w:tr>
      <w:tr w:rsidR="00DA16D8" w:rsidRPr="00187045" w:rsidTr="00D57B41">
        <w:trPr>
          <w:trHeight w:val="170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Merge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045">
              <w:t>теорет</w:t>
            </w:r>
            <w:r w:rsidRPr="00187045">
              <w:lastRenderedPageBreak/>
              <w:t>ические</w:t>
            </w:r>
          </w:p>
        </w:tc>
        <w:tc>
          <w:tcPr>
            <w:tcW w:w="993" w:type="dxa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045">
              <w:lastRenderedPageBreak/>
              <w:t>практи</w:t>
            </w:r>
            <w:r w:rsidRPr="00187045">
              <w:lastRenderedPageBreak/>
              <w:t>ческие</w:t>
            </w:r>
          </w:p>
        </w:tc>
        <w:tc>
          <w:tcPr>
            <w:tcW w:w="525" w:type="dxa"/>
            <w:gridSpan w:val="3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045">
              <w:lastRenderedPageBreak/>
              <w:t>Вс</w:t>
            </w:r>
            <w:r w:rsidRPr="00187045">
              <w:lastRenderedPageBreak/>
              <w:t>его</w:t>
            </w:r>
          </w:p>
        </w:tc>
        <w:tc>
          <w:tcPr>
            <w:tcW w:w="467" w:type="dxa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</w:t>
            </w:r>
            <w:r>
              <w:lastRenderedPageBreak/>
              <w:t>АТА</w:t>
            </w:r>
          </w:p>
        </w:tc>
      </w:tr>
      <w:tr w:rsidR="00DA16D8" w:rsidRPr="00187045" w:rsidTr="00D57B41">
        <w:trPr>
          <w:trHeight w:val="1956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B41411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 xml:space="preserve">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Еще раз о здоровье. </w:t>
            </w:r>
            <w:r w:rsidRPr="00187045">
              <w:t>Когда надо звать на помощь взрослых. Когда нужно обращаться к врачу.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dxa"/>
            <w:vAlign w:val="center"/>
          </w:tcPr>
          <w:p w:rsidR="00DA16D8" w:rsidRDefault="00DA16D8" w:rsidP="00D57B41"/>
          <w:p w:rsidR="00DA16D8" w:rsidRDefault="00DA16D8" w:rsidP="00D57B41">
            <w:r>
              <w:t>Сентябрь</w:t>
            </w:r>
          </w:p>
          <w:p w:rsidR="00DA16D8" w:rsidRDefault="00DA16D8" w:rsidP="00D57B41">
            <w:r>
              <w:t>3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16D8" w:rsidRPr="00187045" w:rsidTr="00D57B41">
        <w:trPr>
          <w:trHeight w:val="562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B41411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  <w:r>
              <w:t xml:space="preserve">. </w:t>
            </w:r>
            <w:r w:rsidRPr="00187045">
              <w:t xml:space="preserve">Рождение, жизнь и смерть. </w:t>
            </w:r>
          </w:p>
          <w:p w:rsidR="00DA16D8" w:rsidRPr="00B41411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dxa"/>
            <w:vAlign w:val="center"/>
          </w:tcPr>
          <w:p w:rsidR="00DA16D8" w:rsidRDefault="00DA16D8" w:rsidP="00D57B41">
            <w:r>
              <w:t>10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16D8" w:rsidRPr="00187045" w:rsidTr="00D57B41">
        <w:trPr>
          <w:trHeight w:val="562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  <w:r>
              <w:t xml:space="preserve">. </w:t>
            </w:r>
            <w:r w:rsidRPr="00187045">
              <w:t xml:space="preserve">Сколько живет человек.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 xml:space="preserve">Автоинспектор и водители.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67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17,24</w:t>
            </w:r>
          </w:p>
        </w:tc>
      </w:tr>
      <w:tr w:rsidR="00DA16D8" w:rsidRPr="00187045" w:rsidTr="00D57B41">
        <w:trPr>
          <w:trHeight w:val="562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B41411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  <w:r>
              <w:t xml:space="preserve">. </w:t>
            </w:r>
            <w:r w:rsidRPr="00187045">
              <w:t xml:space="preserve">Как продлить молодость. </w:t>
            </w:r>
          </w:p>
          <w:p w:rsidR="00DA16D8" w:rsidRPr="00B41411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Подвижные </w:t>
            </w:r>
            <w:proofErr w:type="spellStart"/>
            <w:r w:rsidRPr="00187045">
              <w:t>игры</w:t>
            </w:r>
            <w:proofErr w:type="gramStart"/>
            <w:r w:rsidRPr="00187045">
              <w:t>.</w:t>
            </w:r>
            <w:r w:rsidRPr="00187045">
              <w:rPr>
                <w:bCs/>
              </w:rPr>
              <w:t>И</w:t>
            </w:r>
            <w:proofErr w:type="gramEnd"/>
            <w:r w:rsidRPr="00187045">
              <w:rPr>
                <w:bCs/>
              </w:rPr>
              <w:t>стребители-перехватчики</w:t>
            </w:r>
            <w:proofErr w:type="spellEnd"/>
            <w:r w:rsidRPr="00187045">
              <w:rPr>
                <w:bCs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Октябрь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A16D8" w:rsidRPr="00187045" w:rsidTr="00D57B41">
        <w:trPr>
          <w:trHeight w:val="82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B41411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  <w:r>
              <w:t xml:space="preserve">. </w:t>
            </w:r>
            <w:r w:rsidRPr="00187045">
              <w:t xml:space="preserve">Мужчины и женщины, мальчики и девочки: внутренние </w:t>
            </w:r>
            <w:proofErr w:type="spellStart"/>
            <w:r w:rsidRPr="00187045">
              <w:t>разли</w:t>
            </w:r>
            <w:proofErr w:type="spellEnd"/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DA16D8" w:rsidRPr="00187045" w:rsidTr="00D57B41">
        <w:trPr>
          <w:trHeight w:val="82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187045">
              <w:t>Мужчины и женщины, мальчики и девочки: внешние различия.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045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DA16D8" w:rsidRPr="00187045" w:rsidTr="00D57B41">
        <w:trPr>
          <w:trHeight w:val="82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187045">
              <w:t xml:space="preserve">Как нужно относиться друг к другу.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 xml:space="preserve">Наблюдай за своими движениями.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DA16D8" w:rsidRDefault="00DA16D8" w:rsidP="00D57B41">
            <w:r>
              <w:t>22,29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16D8" w:rsidRPr="00187045" w:rsidTr="00D57B41">
        <w:trPr>
          <w:trHeight w:val="617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B41411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  <w:r>
              <w:t xml:space="preserve">. </w:t>
            </w:r>
            <w:r w:rsidRPr="00187045">
              <w:t xml:space="preserve">Дружба, любовь, семья. </w:t>
            </w:r>
          </w:p>
          <w:p w:rsidR="00DA16D8" w:rsidRPr="00B41411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 xml:space="preserve">Учись замечать главное.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dxa"/>
            <w:vAlign w:val="center"/>
          </w:tcPr>
          <w:p w:rsidR="00DA16D8" w:rsidRDefault="00DA16D8" w:rsidP="00D57B41">
            <w:r>
              <w:t>Ноябрь</w:t>
            </w:r>
          </w:p>
          <w:p w:rsidR="00DA16D8" w:rsidRDefault="00DA16D8" w:rsidP="00D57B41">
            <w:r>
              <w:t>12,19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16D8" w:rsidRPr="00187045" w:rsidTr="00D57B41">
        <w:trPr>
          <w:trHeight w:val="562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187045">
              <w:t xml:space="preserve">Ты и твоя семья, настоящая и будущая.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DA16D8" w:rsidRPr="00187045" w:rsidTr="00D57B41">
        <w:trPr>
          <w:trHeight w:val="110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  <w:r>
              <w:t>.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187045">
              <w:t xml:space="preserve">Твое отношение к членам семьи. </w:t>
            </w:r>
          </w:p>
          <w:p w:rsidR="00DA16D8" w:rsidRPr="00187045" w:rsidRDefault="00DA16D8" w:rsidP="00D57B41">
            <w:pPr>
              <w:pStyle w:val="ae"/>
              <w:rPr>
                <w:bCs/>
              </w:rPr>
            </w:pPr>
            <w:r>
              <w:rPr>
                <w:bCs/>
              </w:rPr>
              <w:t xml:space="preserve">Правила дорожного движения. </w:t>
            </w:r>
            <w:r w:rsidRPr="00187045">
              <w:rPr>
                <w:bCs/>
              </w:rPr>
              <w:t xml:space="preserve">Регулирование дорожного движения.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A16D8" w:rsidRPr="00187045" w:rsidTr="00D57B41">
        <w:trPr>
          <w:trHeight w:val="82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Непрерывность жизни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187045">
              <w:t>Любовь, уважение, доброта, взаимопомощь.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045">
              <w:rPr>
                <w:bCs/>
              </w:rPr>
              <w:t>Правила дорожного движения</w:t>
            </w:r>
            <w:r>
              <w:rPr>
                <w:bCs/>
              </w:rPr>
              <w:t xml:space="preserve">. </w:t>
            </w:r>
            <w:r w:rsidRPr="00187045">
              <w:rPr>
                <w:bCs/>
              </w:rPr>
              <w:t xml:space="preserve">Пешеходный светофор.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dxa"/>
            <w:vAlign w:val="center"/>
          </w:tcPr>
          <w:p w:rsidR="00DA16D8" w:rsidRDefault="00DA16D8" w:rsidP="00D57B41">
            <w:r>
              <w:t>10,17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16D8" w:rsidRPr="00187045" w:rsidTr="00D57B41">
        <w:trPr>
          <w:trHeight w:val="562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Здоровье и общество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 xml:space="preserve">Что такое общество?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>Правила дорожного движения</w:t>
            </w:r>
            <w:r>
              <w:rPr>
                <w:bCs/>
              </w:rPr>
              <w:t xml:space="preserve">. </w:t>
            </w:r>
            <w:r w:rsidRPr="00187045">
              <w:rPr>
                <w:bCs/>
              </w:rPr>
              <w:t>Игра «В стране СВЕТОФОРИЯ»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DA16D8" w:rsidRPr="00187045" w:rsidTr="00D57B41">
        <w:trPr>
          <w:trHeight w:val="1384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E4058D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Здоровье и общество</w:t>
            </w:r>
            <w:r>
              <w:t xml:space="preserve">. </w:t>
            </w:r>
            <w:r w:rsidRPr="00187045">
              <w:t xml:space="preserve">Почему люди живут вместе. </w:t>
            </w:r>
          </w:p>
          <w:p w:rsidR="00DA16D8" w:rsidRDefault="00DA16D8" w:rsidP="00D57B41">
            <w:pPr>
              <w:pStyle w:val="ae"/>
              <w:spacing w:before="0" w:beforeAutospacing="0" w:after="0" w:afterAutospacing="0"/>
            </w:pPr>
            <w:r w:rsidRPr="00187045">
              <w:t>Безопасность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Человек, среда его обитания. 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</w:pPr>
            <w:r w:rsidRPr="00187045">
              <w:t>Опасные ситуации в городе.</w:t>
            </w:r>
          </w:p>
          <w:p w:rsidR="00DA16D8" w:rsidRPr="00E4058D" w:rsidRDefault="00DA16D8" w:rsidP="00D57B41">
            <w:pPr>
              <w:pStyle w:val="ae"/>
            </w:pP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25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Январь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DA16D8" w:rsidRPr="00187045" w:rsidTr="00D57B41">
        <w:trPr>
          <w:trHeight w:val="1384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E4058D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Здоровье и общество</w:t>
            </w:r>
            <w:r>
              <w:t xml:space="preserve">. </w:t>
            </w:r>
            <w:r w:rsidRPr="00187045">
              <w:t>Твое окружение: семья, друзья, школа, улица.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</w:pPr>
            <w:r w:rsidRPr="00187045">
              <w:t xml:space="preserve">Личная безопасность на улице </w:t>
            </w:r>
          </w:p>
          <w:p w:rsidR="00DA16D8" w:rsidRPr="00E4058D" w:rsidRDefault="00DA16D8" w:rsidP="00D57B41">
            <w:pPr>
              <w:pStyle w:val="ae"/>
            </w:pPr>
            <w:r w:rsidRPr="00187045">
              <w:t xml:space="preserve">Безопасное поведение в транспорте.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</w:tr>
      <w:tr w:rsidR="00DA16D8" w:rsidRPr="00187045" w:rsidTr="00D57B41">
        <w:trPr>
          <w:trHeight w:val="562"/>
        </w:trPr>
        <w:tc>
          <w:tcPr>
            <w:tcW w:w="426" w:type="dxa"/>
            <w:vMerge/>
            <w:tcBorders>
              <w:top w:val="nil"/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E4058D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Здоровье и общество</w:t>
            </w:r>
            <w:r>
              <w:t xml:space="preserve">. </w:t>
            </w:r>
            <w:proofErr w:type="gramStart"/>
            <w:r w:rsidRPr="00187045">
              <w:t>Доброе</w:t>
            </w:r>
            <w:proofErr w:type="gramEnd"/>
            <w:r w:rsidRPr="00187045">
              <w:t xml:space="preserve"> и злое среди людей. </w:t>
            </w:r>
          </w:p>
          <w:p w:rsidR="00DA16D8" w:rsidRPr="00E4058D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Личная безопасность на улице</w:t>
            </w:r>
            <w:r>
              <w:t xml:space="preserve">. </w:t>
            </w:r>
            <w:r w:rsidRPr="00187045">
              <w:t>Безопасность велосипедиста.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</w:tr>
      <w:tr w:rsidR="00DA16D8" w:rsidRPr="00187045" w:rsidTr="00D57B41">
        <w:trPr>
          <w:trHeight w:val="1114"/>
        </w:trPr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 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</w:pPr>
            <w:r w:rsidRPr="00187045">
              <w:t>Безопасное поведение в бытовых условиях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</w:pPr>
            <w:r w:rsidRPr="00187045">
              <w:t xml:space="preserve">Безопасное обращение с электричеством.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Здоровье и общество</w:t>
            </w:r>
            <w:r>
              <w:t xml:space="preserve">. </w:t>
            </w:r>
            <w:r w:rsidRPr="00187045">
              <w:t xml:space="preserve">Что такое обида.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Default="00DA16D8" w:rsidP="00D57B41">
            <w:r>
              <w:t>Февраль</w:t>
            </w:r>
            <w:proofErr w:type="gramStart"/>
            <w:r>
              <w:t>4</w:t>
            </w:r>
            <w:proofErr w:type="gramEnd"/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16D8" w:rsidRPr="00187045" w:rsidTr="00D57B41">
        <w:trPr>
          <w:trHeight w:val="1104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pStyle w:val="ae"/>
              <w:spacing w:before="0" w:beforeAutospacing="0" w:after="0" w:afterAutospacing="0"/>
            </w:pPr>
            <w:r w:rsidRPr="00187045">
              <w:t>Безопасное поведение в бытовых условиях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</w:pPr>
            <w:r w:rsidRPr="00187045">
              <w:t>Меры безопасности при пользовании в доме водой.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Уроки здоровья</w:t>
            </w:r>
            <w:r>
              <w:t xml:space="preserve">. </w:t>
            </w:r>
            <w:r w:rsidRPr="00187045">
              <w:t>Здоровье и общество</w:t>
            </w:r>
            <w:r>
              <w:t xml:space="preserve">. </w:t>
            </w:r>
            <w:r w:rsidRPr="00187045">
              <w:t>Что делать, если ты кого-то обидел.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DA16D8" w:rsidRPr="00187045" w:rsidTr="00D57B41">
        <w:trPr>
          <w:trHeight w:val="1380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pStyle w:val="ae"/>
              <w:spacing w:before="0" w:beforeAutospacing="0" w:after="0" w:afterAutospacing="0"/>
            </w:pPr>
            <w:r>
              <w:t xml:space="preserve">Пожарная безопасность . </w:t>
            </w:r>
            <w:r w:rsidRPr="00187045">
              <w:t xml:space="preserve">Правила личной безопасности при </w:t>
            </w:r>
            <w:proofErr w:type="spellStart"/>
            <w:r w:rsidRPr="00187045">
              <w:t>пожарах</w:t>
            </w:r>
            <w:proofErr w:type="gramStart"/>
            <w:r w:rsidRPr="00187045">
              <w:t>.К</w:t>
            </w:r>
            <w:proofErr w:type="gramEnd"/>
            <w:r w:rsidRPr="00187045">
              <w:t>ак</w:t>
            </w:r>
            <w:proofErr w:type="spellEnd"/>
            <w:r w:rsidRPr="00187045">
              <w:t xml:space="preserve"> относиться к обидам, неприятностям, горю, наказанию.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Пожарная безопасность</w:t>
            </w:r>
            <w:r>
              <w:t xml:space="preserve">. </w:t>
            </w:r>
            <w:r w:rsidRPr="00187045">
              <w:t xml:space="preserve">Опасные игры.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DA16D8" w:rsidRPr="00187045" w:rsidTr="00D57B41">
        <w:trPr>
          <w:trHeight w:val="82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Страх и тревога.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Пожарная безопасность</w:t>
            </w:r>
            <w:r>
              <w:t xml:space="preserve">. </w:t>
            </w:r>
            <w:r w:rsidRPr="00187045">
              <w:t xml:space="preserve">Сюжетно </w:t>
            </w:r>
            <w:proofErr w:type="gramStart"/>
            <w:r w:rsidRPr="00187045">
              <w:t>–р</w:t>
            </w:r>
            <w:proofErr w:type="gramEnd"/>
            <w:r w:rsidRPr="00187045">
              <w:t>олевая игра «Юные пожарники».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DA16D8" w:rsidRPr="00187045" w:rsidTr="00D57B41">
        <w:trPr>
          <w:trHeight w:val="1384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Как уметь снять напряжение, избавиться от страха.</w:t>
            </w:r>
          </w:p>
          <w:p w:rsidR="00DA16D8" w:rsidRPr="00187045" w:rsidRDefault="00DA16D8" w:rsidP="00D57B41">
            <w:pPr>
              <w:pStyle w:val="ae"/>
              <w:spacing w:before="0" w:beforeAutospacing="0" w:after="0" w:afterAutospacing="0"/>
            </w:pPr>
            <w:r w:rsidRPr="00187045">
              <w:t>Обеспечение личной безопасности дома</w:t>
            </w:r>
          </w:p>
          <w:p w:rsidR="00DA16D8" w:rsidRPr="00187045" w:rsidRDefault="00DA16D8" w:rsidP="00D57B41">
            <w:pPr>
              <w:pStyle w:val="ae"/>
            </w:pPr>
            <w:r w:rsidRPr="00187045">
              <w:t xml:space="preserve">Правила безопасного поведения дома.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A16D8" w:rsidRPr="00187045" w:rsidTr="00D57B41">
        <w:trPr>
          <w:trHeight w:val="110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Что такое самовоспитание.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Обеспечение личной безопасности дома</w:t>
            </w:r>
          </w:p>
          <w:p w:rsidR="00DA16D8" w:rsidRPr="00187045" w:rsidRDefault="00DA16D8" w:rsidP="00D57B41">
            <w:pPr>
              <w:pStyle w:val="ae"/>
            </w:pPr>
            <w:r w:rsidRPr="00187045">
              <w:t>Опасные ситуации в доме.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2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10,17</w:t>
            </w:r>
          </w:p>
        </w:tc>
      </w:tr>
      <w:tr w:rsidR="00DA16D8" w:rsidRPr="00187045" w:rsidTr="00D57B41">
        <w:trPr>
          <w:trHeight w:val="82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Как правильно принять решение, как предвидеть последствия своих поступков.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 xml:space="preserve">Кому достанется кегля.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DA16D8" w:rsidRPr="00187045" w:rsidTr="00D57B41">
        <w:trPr>
          <w:trHeight w:val="1972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87045">
              <w:t xml:space="preserve">Дурные привычки.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 xml:space="preserve">Поединок на ракетках.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2" w:type="dxa"/>
            <w:gridSpan w:val="2"/>
            <w:vAlign w:val="center"/>
          </w:tcPr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Апрель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7,14</w:t>
            </w:r>
          </w:p>
        </w:tc>
      </w:tr>
      <w:tr w:rsidR="00DA16D8" w:rsidRPr="00187045" w:rsidTr="00D57B41">
        <w:trPr>
          <w:trHeight w:val="170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87045">
              <w:t xml:space="preserve">Опасности взрослого мира: курение, алкоголь, наркотики, насилие.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</w:tr>
      <w:tr w:rsidR="00DA16D8" w:rsidRPr="00187045" w:rsidTr="00D57B41">
        <w:trPr>
          <w:trHeight w:val="1952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 xml:space="preserve">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87045">
              <w:t>Здоровье и общество</w:t>
            </w:r>
            <w:r>
              <w:t xml:space="preserve">. </w:t>
            </w:r>
            <w:r w:rsidRPr="00187045">
              <w:t xml:space="preserve">Как они могут навредить твоему организму, изменить твою личность, общение с друзьями, родителями.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proofErr w:type="gramStart"/>
            <w:r w:rsidRPr="00187045">
              <w:t>.</w:t>
            </w:r>
            <w:r w:rsidRPr="00187045">
              <w:rPr>
                <w:bCs/>
              </w:rPr>
              <w:t>.</w:t>
            </w:r>
            <w:proofErr w:type="gramEnd"/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495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7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</w:tr>
      <w:tr w:rsidR="00DA16D8" w:rsidRPr="00187045" w:rsidTr="00D57B41">
        <w:trPr>
          <w:trHeight w:val="82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 xml:space="preserve">Перестрелка.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5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7" w:type="dxa"/>
            <w:gridSpan w:val="3"/>
            <w:vAlign w:val="center"/>
          </w:tcPr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Май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A16D8" w:rsidRPr="00187045" w:rsidTr="00D57B41">
        <w:trPr>
          <w:trHeight w:val="828"/>
        </w:trPr>
        <w:tc>
          <w:tcPr>
            <w:tcW w:w="426" w:type="dxa"/>
            <w:vMerge/>
            <w:tcBorders>
              <w:left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 xml:space="preserve">Гонка мячей по кругу.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495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7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DA16D8" w:rsidRPr="00187045" w:rsidTr="00D57B41">
        <w:trPr>
          <w:trHeight w:val="1104"/>
        </w:trPr>
        <w:tc>
          <w:tcPr>
            <w:tcW w:w="426" w:type="dxa"/>
            <w:vMerge/>
            <w:tcBorders>
              <w:top w:val="nil"/>
            </w:tcBorders>
          </w:tcPr>
          <w:p w:rsidR="00DA16D8" w:rsidRPr="00187045" w:rsidRDefault="00DA16D8" w:rsidP="00D57B41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 </w:t>
            </w:r>
          </w:p>
          <w:p w:rsidR="00DA16D8" w:rsidRDefault="00DA16D8" w:rsidP="00D57B4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>Точный удар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495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7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DA16D8" w:rsidRPr="00187045" w:rsidTr="00D57B41">
        <w:trPr>
          <w:gridBefore w:val="1"/>
          <w:wBefore w:w="426" w:type="dxa"/>
          <w:trHeight w:val="828"/>
        </w:trPr>
        <w:tc>
          <w:tcPr>
            <w:tcW w:w="6804" w:type="dxa"/>
            <w:gridSpan w:val="2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 </w:t>
            </w:r>
          </w:p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игры.</w:t>
            </w:r>
            <w:r>
              <w:t xml:space="preserve"> </w:t>
            </w:r>
            <w:r w:rsidRPr="00187045">
              <w:rPr>
                <w:bCs/>
              </w:rPr>
              <w:t>Успей взять кеглю.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  <w:tc>
          <w:tcPr>
            <w:tcW w:w="495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7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DA16D8" w:rsidRPr="00187045" w:rsidTr="00D57B41">
        <w:trPr>
          <w:gridBefore w:val="1"/>
          <w:wBefore w:w="426" w:type="dxa"/>
          <w:trHeight w:val="170"/>
        </w:trPr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DA16D8" w:rsidRPr="00187045" w:rsidRDefault="00DA16D8" w:rsidP="00D57B41">
            <w:pPr>
              <w:pStyle w:val="ae"/>
              <w:jc w:val="both"/>
              <w:rPr>
                <w:bCs/>
              </w:rPr>
            </w:pPr>
            <w:r w:rsidRPr="00187045">
              <w:rPr>
                <w:bCs/>
              </w:rPr>
              <w:t>Итого:</w:t>
            </w:r>
          </w:p>
        </w:tc>
        <w:tc>
          <w:tcPr>
            <w:tcW w:w="992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497" w:type="dxa"/>
            <w:gridSpan w:val="3"/>
            <w:vAlign w:val="center"/>
          </w:tcPr>
          <w:p w:rsidR="00DA16D8" w:rsidRPr="00187045" w:rsidRDefault="00DA16D8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16D8" w:rsidRDefault="00DA16D8" w:rsidP="00DA16D8">
      <w:pPr>
        <w:pStyle w:val="ae"/>
        <w:rPr>
          <w:b/>
          <w:bCs/>
        </w:rPr>
      </w:pPr>
    </w:p>
    <w:p w:rsidR="00DA16D8" w:rsidRDefault="00DA16D8" w:rsidP="00DA16D8">
      <w:pPr>
        <w:pStyle w:val="ae"/>
        <w:rPr>
          <w:b/>
          <w:bCs/>
        </w:rPr>
      </w:pPr>
    </w:p>
    <w:p w:rsidR="00DA16D8" w:rsidRDefault="00DA16D8" w:rsidP="00DA16D8">
      <w:pPr>
        <w:pStyle w:val="ae"/>
        <w:rPr>
          <w:b/>
          <w:bCs/>
        </w:rPr>
      </w:pPr>
    </w:p>
    <w:p w:rsidR="00DA16D8" w:rsidRDefault="00DA16D8" w:rsidP="00DA16D8">
      <w:pPr>
        <w:pStyle w:val="ae"/>
        <w:rPr>
          <w:b/>
          <w:bCs/>
        </w:rPr>
      </w:pPr>
    </w:p>
    <w:p w:rsidR="00DA16D8" w:rsidRDefault="00DA16D8" w:rsidP="00DA16D8">
      <w:pPr>
        <w:pStyle w:val="ae"/>
        <w:jc w:val="center"/>
        <w:rPr>
          <w:b/>
          <w:bCs/>
        </w:rPr>
      </w:pPr>
    </w:p>
    <w:p w:rsidR="00DA16D8" w:rsidRDefault="00DA16D8" w:rsidP="00DA16D8">
      <w:pPr>
        <w:pStyle w:val="ae"/>
        <w:jc w:val="center"/>
        <w:rPr>
          <w:b/>
          <w:bCs/>
        </w:rPr>
      </w:pPr>
    </w:p>
    <w:p w:rsidR="00DA16D8" w:rsidRDefault="00DA16D8" w:rsidP="00DA16D8">
      <w:pPr>
        <w:pStyle w:val="ae"/>
        <w:jc w:val="center"/>
        <w:rPr>
          <w:b/>
          <w:bCs/>
        </w:rPr>
      </w:pPr>
    </w:p>
    <w:p w:rsidR="00DA16D8" w:rsidRDefault="00DA16D8" w:rsidP="00DA16D8">
      <w:pPr>
        <w:pStyle w:val="ae"/>
        <w:jc w:val="center"/>
        <w:rPr>
          <w:b/>
          <w:bCs/>
        </w:rPr>
      </w:pPr>
    </w:p>
    <w:p w:rsidR="00D57B41" w:rsidRDefault="00D57B41" w:rsidP="00DA16D8">
      <w:pPr>
        <w:pStyle w:val="ae"/>
        <w:jc w:val="center"/>
        <w:rPr>
          <w:b/>
          <w:bCs/>
        </w:rPr>
      </w:pPr>
    </w:p>
    <w:p w:rsidR="00D57B41" w:rsidRDefault="00D57B41" w:rsidP="00DA16D8">
      <w:pPr>
        <w:pStyle w:val="ae"/>
        <w:jc w:val="center"/>
        <w:rPr>
          <w:b/>
          <w:bCs/>
        </w:rPr>
      </w:pPr>
    </w:p>
    <w:p w:rsidR="00D57B41" w:rsidRDefault="00D57B41" w:rsidP="00DA16D8">
      <w:pPr>
        <w:pStyle w:val="ae"/>
        <w:jc w:val="center"/>
        <w:rPr>
          <w:b/>
          <w:bCs/>
        </w:rPr>
      </w:pPr>
    </w:p>
    <w:p w:rsidR="00DA16D8" w:rsidRPr="00187045" w:rsidRDefault="00DA16D8" w:rsidP="00DA16D8">
      <w:pPr>
        <w:pStyle w:val="ae"/>
        <w:jc w:val="center"/>
        <w:rPr>
          <w:b/>
          <w:bCs/>
        </w:rPr>
      </w:pPr>
      <w:r w:rsidRPr="00187045">
        <w:rPr>
          <w:b/>
          <w:bCs/>
        </w:rPr>
        <w:lastRenderedPageBreak/>
        <w:t>Распределение учебного материала  4 класс</w:t>
      </w:r>
    </w:p>
    <w:tbl>
      <w:tblPr>
        <w:tblW w:w="9084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6"/>
        <w:gridCol w:w="1188"/>
      </w:tblGrid>
      <w:tr w:rsidR="00DA16D8" w:rsidRPr="00187045" w:rsidTr="00D57B41">
        <w:trPr>
          <w:trHeight w:val="546"/>
        </w:trPr>
        <w:tc>
          <w:tcPr>
            <w:tcW w:w="7896" w:type="dxa"/>
            <w:vAlign w:val="center"/>
          </w:tcPr>
          <w:p w:rsidR="00DA16D8" w:rsidRPr="00624B5E" w:rsidRDefault="00DA16D8" w:rsidP="00D57B41">
            <w:pPr>
              <w:pStyle w:val="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24B5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НАИМЕНОВАНИЕ  РАЗДЕЛОВ И ТЕМ</w:t>
            </w:r>
          </w:p>
          <w:p w:rsidR="00DA16D8" w:rsidRPr="00187045" w:rsidRDefault="00DA16D8" w:rsidP="00D57B41">
            <w:pPr>
              <w:jc w:val="center"/>
            </w:pPr>
          </w:p>
        </w:tc>
        <w:tc>
          <w:tcPr>
            <w:tcW w:w="1188" w:type="dxa"/>
            <w:vAlign w:val="center"/>
          </w:tcPr>
          <w:p w:rsidR="00DA16D8" w:rsidRPr="00187045" w:rsidRDefault="00DA16D8" w:rsidP="00D57B41">
            <w:pPr>
              <w:jc w:val="center"/>
              <w:rPr>
                <w:b/>
                <w:bCs/>
              </w:rPr>
            </w:pPr>
            <w:r w:rsidRPr="00187045">
              <w:rPr>
                <w:b/>
                <w:bCs/>
              </w:rPr>
              <w:t>4 кл</w:t>
            </w:r>
            <w:r>
              <w:rPr>
                <w:b/>
                <w:bCs/>
              </w:rPr>
              <w:t>асс</w:t>
            </w:r>
          </w:p>
        </w:tc>
      </w:tr>
      <w:tr w:rsidR="00DA16D8" w:rsidRPr="00187045" w:rsidTr="00D57B41">
        <w:trPr>
          <w:trHeight w:val="496"/>
        </w:trPr>
        <w:tc>
          <w:tcPr>
            <w:tcW w:w="7896" w:type="dxa"/>
          </w:tcPr>
          <w:p w:rsidR="00DA16D8" w:rsidRPr="00187045" w:rsidRDefault="00DA16D8" w:rsidP="00D57B41">
            <w:pPr>
              <w:jc w:val="center"/>
              <w:rPr>
                <w:b/>
              </w:rPr>
            </w:pPr>
            <w:r w:rsidRPr="00187045">
              <w:rPr>
                <w:b/>
              </w:rPr>
              <w:t>Русские народные подвижные игры.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16D8" w:rsidRPr="00187045">
              <w:rPr>
                <w:b/>
              </w:rPr>
              <w:t>5</w:t>
            </w:r>
          </w:p>
        </w:tc>
      </w:tr>
      <w:tr w:rsidR="00DA16D8" w:rsidRPr="00187045" w:rsidTr="00D57B41">
        <w:trPr>
          <w:trHeight w:val="496"/>
        </w:trPr>
        <w:tc>
          <w:tcPr>
            <w:tcW w:w="7896" w:type="dxa"/>
          </w:tcPr>
          <w:p w:rsidR="00DA16D8" w:rsidRPr="00187045" w:rsidRDefault="00DA16D8" w:rsidP="00D57B41">
            <w:pPr>
              <w:pStyle w:val="a8"/>
              <w:ind w:left="0"/>
            </w:pPr>
            <w:r w:rsidRPr="00187045">
              <w:t>Спортивные развлечения и забавы.</w:t>
            </w:r>
          </w:p>
        </w:tc>
        <w:tc>
          <w:tcPr>
            <w:tcW w:w="1188" w:type="dxa"/>
          </w:tcPr>
          <w:p w:rsidR="00DA16D8" w:rsidRPr="00187045" w:rsidRDefault="00DA16D8" w:rsidP="00D57B41">
            <w:pPr>
              <w:jc w:val="center"/>
            </w:pPr>
            <w:r w:rsidRPr="00187045">
              <w:t>6</w:t>
            </w:r>
          </w:p>
        </w:tc>
      </w:tr>
      <w:tr w:rsidR="00DA16D8" w:rsidRPr="00187045" w:rsidTr="00D57B41">
        <w:trPr>
          <w:trHeight w:val="496"/>
        </w:trPr>
        <w:tc>
          <w:tcPr>
            <w:tcW w:w="7896" w:type="dxa"/>
          </w:tcPr>
          <w:p w:rsidR="00DA16D8" w:rsidRPr="00187045" w:rsidRDefault="00DA16D8" w:rsidP="00D57B41">
            <w:pPr>
              <w:pStyle w:val="a8"/>
              <w:ind w:left="0"/>
            </w:pPr>
            <w:r w:rsidRPr="00187045">
              <w:t xml:space="preserve">Прыгалки </w:t>
            </w:r>
            <w:proofErr w:type="gramStart"/>
            <w:r w:rsidRPr="00187045">
              <w:t>–с</w:t>
            </w:r>
            <w:proofErr w:type="gramEnd"/>
            <w:r w:rsidRPr="00187045">
              <w:t>какалки.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</w:pPr>
            <w:r>
              <w:t>2</w:t>
            </w:r>
          </w:p>
        </w:tc>
      </w:tr>
      <w:tr w:rsidR="00DA16D8" w:rsidRPr="00187045" w:rsidTr="00D57B41">
        <w:trPr>
          <w:trHeight w:val="496"/>
        </w:trPr>
        <w:tc>
          <w:tcPr>
            <w:tcW w:w="7896" w:type="dxa"/>
          </w:tcPr>
          <w:p w:rsidR="00DA16D8" w:rsidRPr="00187045" w:rsidRDefault="00DA16D8" w:rsidP="00D57B41">
            <w:pPr>
              <w:pStyle w:val="a8"/>
              <w:ind w:left="0"/>
            </w:pPr>
            <w:r w:rsidRPr="00187045">
              <w:t>Групповые игры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</w:pPr>
            <w:r>
              <w:t>2</w:t>
            </w:r>
          </w:p>
        </w:tc>
      </w:tr>
      <w:tr w:rsidR="00DA16D8" w:rsidRPr="00187045" w:rsidTr="00D57B41">
        <w:trPr>
          <w:trHeight w:val="496"/>
        </w:trPr>
        <w:tc>
          <w:tcPr>
            <w:tcW w:w="7896" w:type="dxa"/>
          </w:tcPr>
          <w:p w:rsidR="00DA16D8" w:rsidRPr="00187045" w:rsidRDefault="00DA16D8" w:rsidP="00D57B41">
            <w:pPr>
              <w:pStyle w:val="a8"/>
              <w:ind w:left="0"/>
            </w:pPr>
            <w:r w:rsidRPr="00187045">
              <w:t>Забытые игры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</w:pPr>
            <w:r>
              <w:t>2</w:t>
            </w:r>
          </w:p>
        </w:tc>
      </w:tr>
      <w:tr w:rsidR="00DA16D8" w:rsidRPr="00187045" w:rsidTr="00D57B41">
        <w:trPr>
          <w:trHeight w:val="496"/>
        </w:trPr>
        <w:tc>
          <w:tcPr>
            <w:tcW w:w="7896" w:type="dxa"/>
          </w:tcPr>
          <w:p w:rsidR="00DA16D8" w:rsidRPr="00187045" w:rsidRDefault="00DA16D8" w:rsidP="00D57B41">
            <w:pPr>
              <w:pStyle w:val="a8"/>
              <w:ind w:left="0"/>
            </w:pPr>
            <w:r w:rsidRPr="00187045">
              <w:t>Зимой на воздухе.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</w:pPr>
            <w:r>
              <w:t>3</w:t>
            </w:r>
          </w:p>
        </w:tc>
      </w:tr>
      <w:tr w:rsidR="00DA16D8" w:rsidRPr="00187045" w:rsidTr="00D57B41">
        <w:trPr>
          <w:trHeight w:val="410"/>
        </w:trPr>
        <w:tc>
          <w:tcPr>
            <w:tcW w:w="7896" w:type="dxa"/>
          </w:tcPr>
          <w:p w:rsidR="00DA16D8" w:rsidRPr="00187045" w:rsidRDefault="00DA16D8" w:rsidP="00D57B41">
            <w:pPr>
              <w:jc w:val="center"/>
              <w:rPr>
                <w:b/>
              </w:rPr>
            </w:pPr>
            <w:r w:rsidRPr="00187045">
              <w:rPr>
                <w:b/>
              </w:rPr>
              <w:t>Уроки здоровья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A16D8" w:rsidRPr="00187045" w:rsidTr="00D57B41">
        <w:trPr>
          <w:trHeight w:val="480"/>
        </w:trPr>
        <w:tc>
          <w:tcPr>
            <w:tcW w:w="7896" w:type="dxa"/>
          </w:tcPr>
          <w:p w:rsidR="00DA16D8" w:rsidRPr="00187045" w:rsidRDefault="00DA16D8" w:rsidP="00D57B41">
            <w:pPr>
              <w:rPr>
                <w:bCs/>
              </w:rPr>
            </w:pPr>
            <w:r w:rsidRPr="00187045">
              <w:rPr>
                <w:bCs/>
              </w:rPr>
              <w:t xml:space="preserve"> Познай себя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D8" w:rsidRPr="00187045" w:rsidTr="00D57B41">
        <w:trPr>
          <w:trHeight w:val="450"/>
        </w:trPr>
        <w:tc>
          <w:tcPr>
            <w:tcW w:w="7896" w:type="dxa"/>
          </w:tcPr>
          <w:p w:rsidR="00DA16D8" w:rsidRPr="00187045" w:rsidRDefault="00DA16D8" w:rsidP="00D57B41">
            <w:pPr>
              <w:pStyle w:val="ae"/>
            </w:pPr>
            <w:r w:rsidRPr="00187045">
              <w:rPr>
                <w:bCs/>
              </w:rPr>
              <w:t>Правила общения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D8" w:rsidRPr="00187045" w:rsidTr="00D57B41">
        <w:trPr>
          <w:trHeight w:val="524"/>
        </w:trPr>
        <w:tc>
          <w:tcPr>
            <w:tcW w:w="7896" w:type="dxa"/>
          </w:tcPr>
          <w:p w:rsidR="00DA16D8" w:rsidRPr="00187045" w:rsidRDefault="00DA16D8" w:rsidP="00D57B41">
            <w:pPr>
              <w:rPr>
                <w:bCs/>
              </w:rPr>
            </w:pPr>
            <w:r w:rsidRPr="00187045">
              <w:rPr>
                <w:bCs/>
              </w:rPr>
              <w:t>Общение и конфликты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D8" w:rsidRPr="00187045" w:rsidTr="00D57B41">
        <w:trPr>
          <w:trHeight w:val="353"/>
        </w:trPr>
        <w:tc>
          <w:tcPr>
            <w:tcW w:w="7896" w:type="dxa"/>
          </w:tcPr>
          <w:p w:rsidR="00DA16D8" w:rsidRPr="00187045" w:rsidRDefault="00DA16D8" w:rsidP="00D57B41">
            <w:pPr>
              <w:rPr>
                <w:bCs/>
              </w:rPr>
            </w:pPr>
            <w:r w:rsidRPr="00187045">
              <w:rPr>
                <w:bCs/>
              </w:rPr>
              <w:t xml:space="preserve"> Здоровье и эмоции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D8" w:rsidRPr="00187045" w:rsidTr="00D57B41">
        <w:trPr>
          <w:trHeight w:val="423"/>
        </w:trPr>
        <w:tc>
          <w:tcPr>
            <w:tcW w:w="7896" w:type="dxa"/>
          </w:tcPr>
          <w:p w:rsidR="00DA16D8" w:rsidRPr="00187045" w:rsidRDefault="00DA16D8" w:rsidP="00D57B41">
            <w:pPr>
              <w:rPr>
                <w:bCs/>
              </w:rPr>
            </w:pPr>
            <w:r w:rsidRPr="00187045">
              <w:rPr>
                <w:bCs/>
              </w:rPr>
              <w:t>Школа и здоровье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D8" w:rsidRPr="00187045" w:rsidTr="00D57B41">
        <w:trPr>
          <w:trHeight w:val="450"/>
        </w:trPr>
        <w:tc>
          <w:tcPr>
            <w:tcW w:w="7896" w:type="dxa"/>
          </w:tcPr>
          <w:p w:rsidR="00DA16D8" w:rsidRPr="00187045" w:rsidRDefault="00DA16D8" w:rsidP="00D57B41">
            <w:pPr>
              <w:rPr>
                <w:bCs/>
              </w:rPr>
            </w:pPr>
            <w:r w:rsidRPr="00187045">
              <w:rPr>
                <w:bCs/>
              </w:rPr>
              <w:t>Знаешь, как быть здоровым, – действуй!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D8" w:rsidRPr="00187045" w:rsidTr="00D57B41">
        <w:trPr>
          <w:trHeight w:val="577"/>
        </w:trPr>
        <w:tc>
          <w:tcPr>
            <w:tcW w:w="7896" w:type="dxa"/>
          </w:tcPr>
          <w:p w:rsidR="00DA16D8" w:rsidRPr="00187045" w:rsidRDefault="00DA16D8" w:rsidP="00D57B41">
            <w:pPr>
              <w:jc w:val="center"/>
              <w:rPr>
                <w:b/>
              </w:rPr>
            </w:pPr>
            <w:r w:rsidRPr="00187045">
              <w:rPr>
                <w:b/>
              </w:rPr>
              <w:t>Правила дорожного движения</w:t>
            </w:r>
          </w:p>
        </w:tc>
        <w:tc>
          <w:tcPr>
            <w:tcW w:w="1188" w:type="dxa"/>
          </w:tcPr>
          <w:p w:rsidR="00DA16D8" w:rsidRPr="00187045" w:rsidRDefault="00DA16D8" w:rsidP="00D57B41">
            <w:pPr>
              <w:jc w:val="center"/>
              <w:rPr>
                <w:b/>
              </w:rPr>
            </w:pPr>
            <w:r w:rsidRPr="00187045">
              <w:rPr>
                <w:b/>
              </w:rPr>
              <w:t>3</w:t>
            </w:r>
          </w:p>
        </w:tc>
      </w:tr>
      <w:tr w:rsidR="00DA16D8" w:rsidRPr="00187045" w:rsidTr="00D57B41">
        <w:trPr>
          <w:trHeight w:val="546"/>
        </w:trPr>
        <w:tc>
          <w:tcPr>
            <w:tcW w:w="7896" w:type="dxa"/>
          </w:tcPr>
          <w:p w:rsidR="00DA16D8" w:rsidRPr="00187045" w:rsidRDefault="00DA16D8" w:rsidP="00D57B41">
            <w:r w:rsidRPr="00187045">
              <w:t>Дорожное движение, безопасность дорожного движения</w:t>
            </w:r>
          </w:p>
        </w:tc>
        <w:tc>
          <w:tcPr>
            <w:tcW w:w="1188" w:type="dxa"/>
          </w:tcPr>
          <w:p w:rsidR="00DA16D8" w:rsidRPr="00187045" w:rsidRDefault="00DA16D8" w:rsidP="00D57B41">
            <w:pPr>
              <w:jc w:val="center"/>
            </w:pPr>
            <w:r w:rsidRPr="00187045">
              <w:t>3</w:t>
            </w:r>
          </w:p>
        </w:tc>
      </w:tr>
      <w:tr w:rsidR="00DA16D8" w:rsidRPr="00187045" w:rsidTr="00D57B41">
        <w:trPr>
          <w:trHeight w:val="530"/>
        </w:trPr>
        <w:tc>
          <w:tcPr>
            <w:tcW w:w="7896" w:type="dxa"/>
          </w:tcPr>
          <w:p w:rsidR="00DA16D8" w:rsidRPr="00187045" w:rsidRDefault="00DA16D8" w:rsidP="00D57B41">
            <w:pPr>
              <w:jc w:val="center"/>
              <w:rPr>
                <w:b/>
              </w:rPr>
            </w:pPr>
            <w:r w:rsidRPr="00187045">
              <w:rPr>
                <w:b/>
              </w:rPr>
              <w:t>Безопасность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16D8" w:rsidRPr="00187045" w:rsidTr="00D57B41">
        <w:trPr>
          <w:trHeight w:val="546"/>
        </w:trPr>
        <w:tc>
          <w:tcPr>
            <w:tcW w:w="7896" w:type="dxa"/>
          </w:tcPr>
          <w:p w:rsidR="00DA16D8" w:rsidRPr="00187045" w:rsidRDefault="00DA16D8" w:rsidP="00D57B41">
            <w:r w:rsidRPr="00187045">
              <w:t xml:space="preserve"> Опасные ситуации природного характера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</w:pPr>
            <w:r>
              <w:t>1</w:t>
            </w:r>
          </w:p>
        </w:tc>
      </w:tr>
      <w:tr w:rsidR="00DA16D8" w:rsidRPr="00187045" w:rsidTr="00D57B41">
        <w:trPr>
          <w:trHeight w:val="438"/>
        </w:trPr>
        <w:tc>
          <w:tcPr>
            <w:tcW w:w="7896" w:type="dxa"/>
          </w:tcPr>
          <w:p w:rsidR="00DA16D8" w:rsidRPr="00187045" w:rsidRDefault="00DA16D8" w:rsidP="00D57B41">
            <w:r w:rsidRPr="00187045">
              <w:t xml:space="preserve"> Безопасное поведение в бытовых условиях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</w:pPr>
            <w:r>
              <w:t>1</w:t>
            </w:r>
          </w:p>
        </w:tc>
      </w:tr>
      <w:tr w:rsidR="00DA16D8" w:rsidRPr="00187045" w:rsidTr="00D57B41">
        <w:trPr>
          <w:trHeight w:val="546"/>
        </w:trPr>
        <w:tc>
          <w:tcPr>
            <w:tcW w:w="7896" w:type="dxa"/>
          </w:tcPr>
          <w:p w:rsidR="00DA16D8" w:rsidRPr="00187045" w:rsidRDefault="00DA16D8" w:rsidP="00D57B41">
            <w:r w:rsidRPr="00187045">
              <w:t xml:space="preserve"> Пожарная безопасность</w:t>
            </w:r>
          </w:p>
        </w:tc>
        <w:tc>
          <w:tcPr>
            <w:tcW w:w="1188" w:type="dxa"/>
          </w:tcPr>
          <w:p w:rsidR="00DA16D8" w:rsidRPr="00187045" w:rsidRDefault="00DA16D8" w:rsidP="00D57B41">
            <w:pPr>
              <w:jc w:val="center"/>
            </w:pPr>
            <w:r w:rsidRPr="00187045">
              <w:t>1</w:t>
            </w:r>
          </w:p>
        </w:tc>
      </w:tr>
      <w:tr w:rsidR="00DA16D8" w:rsidRPr="00187045" w:rsidTr="00D57B41">
        <w:trPr>
          <w:trHeight w:val="546"/>
        </w:trPr>
        <w:tc>
          <w:tcPr>
            <w:tcW w:w="7896" w:type="dxa"/>
          </w:tcPr>
          <w:p w:rsidR="00DA16D8" w:rsidRPr="00187045" w:rsidRDefault="00DA16D8" w:rsidP="00D57B41">
            <w:r>
              <w:t>Ч</w:t>
            </w:r>
            <w:r w:rsidRPr="00187045">
              <w:t>еловек, среда его обитания.</w:t>
            </w:r>
          </w:p>
        </w:tc>
        <w:tc>
          <w:tcPr>
            <w:tcW w:w="1188" w:type="dxa"/>
          </w:tcPr>
          <w:p w:rsidR="00DA16D8" w:rsidRPr="00187045" w:rsidRDefault="00DA16D8" w:rsidP="00D57B41">
            <w:pPr>
              <w:jc w:val="center"/>
            </w:pPr>
            <w:r w:rsidRPr="00187045">
              <w:t>1</w:t>
            </w:r>
          </w:p>
        </w:tc>
      </w:tr>
      <w:tr w:rsidR="00DA16D8" w:rsidRPr="00187045" w:rsidTr="00D57B41">
        <w:trPr>
          <w:trHeight w:val="546"/>
        </w:trPr>
        <w:tc>
          <w:tcPr>
            <w:tcW w:w="7896" w:type="dxa"/>
          </w:tcPr>
          <w:p w:rsidR="00DA16D8" w:rsidRPr="00187045" w:rsidRDefault="00DA16D8" w:rsidP="00D57B41">
            <w:pPr>
              <w:jc w:val="right"/>
              <w:rPr>
                <w:b/>
              </w:rPr>
            </w:pPr>
            <w:r w:rsidRPr="00187045">
              <w:rPr>
                <w:b/>
              </w:rPr>
              <w:t>Итого:</w:t>
            </w:r>
          </w:p>
        </w:tc>
        <w:tc>
          <w:tcPr>
            <w:tcW w:w="1188" w:type="dxa"/>
          </w:tcPr>
          <w:p w:rsidR="00DA16D8" w:rsidRPr="00187045" w:rsidRDefault="00D57B41" w:rsidP="00D57B4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A16D8" w:rsidRPr="00187045" w:rsidRDefault="00DA16D8" w:rsidP="00DA16D8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A16D8" w:rsidRPr="00187045" w:rsidRDefault="00DA16D8" w:rsidP="00DA16D8"/>
    <w:p w:rsidR="00DA16D8" w:rsidRDefault="00DA16D8" w:rsidP="00DA16D8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A16D8" w:rsidRPr="00187045" w:rsidRDefault="00DA16D8" w:rsidP="00DA16D8"/>
    <w:p w:rsidR="00DA16D8" w:rsidRDefault="00DA16D8" w:rsidP="00DA16D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A16D8" w:rsidRPr="00E4058D" w:rsidRDefault="00DA16D8" w:rsidP="00DA16D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E4058D">
        <w:rPr>
          <w:rFonts w:ascii="Times New Roman" w:hAnsi="Times New Roman"/>
          <w:color w:val="auto"/>
          <w:sz w:val="28"/>
          <w:szCs w:val="28"/>
        </w:rPr>
        <w:t>Содержание программы 4 класс</w:t>
      </w:r>
    </w:p>
    <w:p w:rsidR="00DA16D8" w:rsidRPr="00E4058D" w:rsidRDefault="00DA16D8" w:rsidP="00DA16D8">
      <w:pPr>
        <w:pStyle w:val="ae"/>
        <w:jc w:val="center"/>
        <w:rPr>
          <w:b/>
          <w:bCs/>
          <w:sz w:val="28"/>
          <w:szCs w:val="28"/>
        </w:rPr>
      </w:pPr>
      <w:r w:rsidRPr="00E4058D">
        <w:rPr>
          <w:b/>
          <w:bCs/>
          <w:sz w:val="28"/>
          <w:szCs w:val="28"/>
        </w:rPr>
        <w:t>Ру</w:t>
      </w:r>
      <w:r w:rsidR="00D57B41">
        <w:rPr>
          <w:b/>
          <w:bCs/>
          <w:sz w:val="28"/>
          <w:szCs w:val="28"/>
        </w:rPr>
        <w:t>сские народные подвижные игры (1</w:t>
      </w:r>
      <w:r w:rsidRPr="00E4058D">
        <w:rPr>
          <w:b/>
          <w:bCs/>
          <w:sz w:val="28"/>
          <w:szCs w:val="28"/>
        </w:rPr>
        <w:t>5 часов)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  <w:bCs/>
          <w:i/>
        </w:rPr>
      </w:pPr>
      <w:r w:rsidRPr="00187045">
        <w:rPr>
          <w:b/>
        </w:rPr>
        <w:t>Спортивные развлечения и забавы (6 часов.)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 xml:space="preserve">Бег с шариком. Попади и поймай. Бой на бревне. Футбол вслепую. Поймай мяч. 12 палочек. </w:t>
      </w:r>
    </w:p>
    <w:p w:rsidR="00DA16D8" w:rsidRPr="00187045" w:rsidRDefault="00DA16D8" w:rsidP="00DA16D8">
      <w:pPr>
        <w:pStyle w:val="ae"/>
        <w:spacing w:before="0" w:beforeAutospacing="0" w:after="0" w:afterAutospacing="0"/>
        <w:ind w:left="720"/>
        <w:rPr>
          <w:bCs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>
        <w:rPr>
          <w:b/>
        </w:rPr>
        <w:t>П</w:t>
      </w:r>
      <w:r w:rsidR="00075D68">
        <w:rPr>
          <w:b/>
        </w:rPr>
        <w:t>рыгалки – скакалки (2</w:t>
      </w:r>
      <w:r w:rsidRPr="00187045">
        <w:rPr>
          <w:b/>
        </w:rPr>
        <w:t>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>Эстафеты со скакалками. Чемпионы скакалок. Упражнения с короткой скакалкой. Дружно вместе каждый шаг.</w:t>
      </w:r>
    </w:p>
    <w:p w:rsidR="00DA16D8" w:rsidRDefault="00DA16D8" w:rsidP="00DA16D8">
      <w:pPr>
        <w:pStyle w:val="ae"/>
        <w:spacing w:before="0" w:beforeAutospacing="0" w:after="0" w:afterAutospacing="0"/>
        <w:ind w:left="720"/>
        <w:rPr>
          <w:bCs/>
        </w:rPr>
      </w:pPr>
    </w:p>
    <w:p w:rsidR="00DA16D8" w:rsidRPr="00187045" w:rsidRDefault="00075D68" w:rsidP="00DA16D8">
      <w:pPr>
        <w:pStyle w:val="ae"/>
        <w:spacing w:before="0" w:beforeAutospacing="0" w:after="0" w:afterAutospacing="0"/>
        <w:rPr>
          <w:bCs/>
        </w:rPr>
      </w:pPr>
      <w:r>
        <w:rPr>
          <w:b/>
        </w:rPr>
        <w:t>Групповые игры (2</w:t>
      </w:r>
      <w:r w:rsidR="00DA16D8" w:rsidRPr="00187045">
        <w:rPr>
          <w:b/>
        </w:rPr>
        <w:t xml:space="preserve"> часов)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>Поймай и попади. Мяч в воздухе. Лабиринт. Найди себе пару. Пионербол. 4 мяча.</w:t>
      </w:r>
    </w:p>
    <w:p w:rsidR="00DA16D8" w:rsidRDefault="00DA16D8" w:rsidP="00DA16D8">
      <w:pPr>
        <w:pStyle w:val="ae"/>
        <w:spacing w:before="0" w:beforeAutospacing="0" w:after="0" w:afterAutospacing="0"/>
        <w:ind w:left="720"/>
        <w:rPr>
          <w:bCs/>
        </w:rPr>
      </w:pPr>
    </w:p>
    <w:p w:rsidR="00DA16D8" w:rsidRPr="00187045" w:rsidRDefault="00075D68" w:rsidP="00DA16D8">
      <w:pPr>
        <w:pStyle w:val="ae"/>
        <w:spacing w:before="0" w:beforeAutospacing="0" w:after="0" w:afterAutospacing="0"/>
        <w:rPr>
          <w:bCs/>
        </w:rPr>
      </w:pPr>
      <w:r>
        <w:rPr>
          <w:b/>
        </w:rPr>
        <w:t>Забытые игры (2</w:t>
      </w:r>
      <w:r w:rsidR="00DA16D8" w:rsidRPr="00187045">
        <w:rPr>
          <w:b/>
        </w:rPr>
        <w:t xml:space="preserve"> 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>Лапта. Чиж. Попади в ямку.</w:t>
      </w:r>
    </w:p>
    <w:p w:rsidR="00DA16D8" w:rsidRDefault="00DA16D8" w:rsidP="00DA16D8">
      <w:pPr>
        <w:pStyle w:val="ae"/>
        <w:spacing w:before="0" w:beforeAutospacing="0" w:after="0" w:afterAutospacing="0"/>
        <w:ind w:left="720"/>
        <w:rPr>
          <w:b/>
          <w:bCs/>
        </w:rPr>
      </w:pPr>
    </w:p>
    <w:p w:rsidR="00DA16D8" w:rsidRPr="00187045" w:rsidRDefault="00D57B41" w:rsidP="00DA16D8">
      <w:pPr>
        <w:pStyle w:val="ae"/>
        <w:spacing w:before="0" w:beforeAutospacing="0" w:after="0" w:afterAutospacing="0"/>
        <w:rPr>
          <w:b/>
          <w:bCs/>
        </w:rPr>
      </w:pPr>
      <w:r>
        <w:rPr>
          <w:b/>
          <w:bCs/>
        </w:rPr>
        <w:t>Зимой на воздухе (3</w:t>
      </w:r>
      <w:r w:rsidR="00DA16D8" w:rsidRPr="00187045">
        <w:rPr>
          <w:b/>
          <w:bCs/>
        </w:rPr>
        <w:t xml:space="preserve"> часов)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>На снеговой площадке. На санках. Набрасывание колец. Пятнашки на лыжах. Круговые змейки. Перебежки.</w:t>
      </w:r>
    </w:p>
    <w:p w:rsidR="00DA16D8" w:rsidRPr="00187045" w:rsidRDefault="00DA16D8" w:rsidP="00DA16D8">
      <w:pPr>
        <w:pStyle w:val="4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A16D8" w:rsidRPr="00E4058D" w:rsidRDefault="00075D68" w:rsidP="00DA16D8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Уроки здоровья  (12</w:t>
      </w:r>
      <w:r w:rsidR="00DA16D8" w:rsidRPr="00E4058D">
        <w:rPr>
          <w:rFonts w:ascii="Times New Roman" w:hAnsi="Times New Roman"/>
          <w:i w:val="0"/>
          <w:color w:val="auto"/>
          <w:sz w:val="28"/>
          <w:szCs w:val="28"/>
        </w:rPr>
        <w:t>часа)</w:t>
      </w:r>
    </w:p>
    <w:p w:rsidR="00DA16D8" w:rsidRPr="00E4058D" w:rsidRDefault="00075D68" w:rsidP="00DA16D8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Познай себя (2</w:t>
      </w:r>
      <w:r w:rsidR="00DA16D8" w:rsidRPr="00E4058D">
        <w:rPr>
          <w:rFonts w:ascii="Times New Roman" w:hAnsi="Times New Roman"/>
          <w:i w:val="0"/>
          <w:color w:val="auto"/>
          <w:sz w:val="24"/>
          <w:szCs w:val="24"/>
        </w:rPr>
        <w:t xml:space="preserve"> часов)</w:t>
      </w:r>
    </w:p>
    <w:p w:rsidR="00DA16D8" w:rsidRPr="00E4058D" w:rsidRDefault="00DA16D8" w:rsidP="00DA16D8">
      <w:pPr>
        <w:pStyle w:val="ae"/>
      </w:pPr>
      <w:r w:rsidRPr="00E4058D">
        <w:t xml:space="preserve">Твои жизненные ценности. Ты и твое здоровье. От чего зависит твое здоровье. Что дается тебе от рождения. Что ты можешь сделать сам для своего здоровья. </w:t>
      </w:r>
    </w:p>
    <w:p w:rsidR="00DA16D8" w:rsidRPr="00E4058D" w:rsidRDefault="00075D68" w:rsidP="00DA16D8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Правила общения (2</w:t>
      </w:r>
      <w:r w:rsidR="00DA16D8" w:rsidRPr="00E4058D">
        <w:rPr>
          <w:rFonts w:ascii="Times New Roman" w:hAnsi="Times New Roman"/>
          <w:i w:val="0"/>
          <w:color w:val="auto"/>
          <w:sz w:val="24"/>
          <w:szCs w:val="24"/>
        </w:rPr>
        <w:t xml:space="preserve"> часов)</w:t>
      </w:r>
    </w:p>
    <w:p w:rsidR="00DA16D8" w:rsidRPr="00E4058D" w:rsidRDefault="00DA16D8" w:rsidP="00DA16D8">
      <w:pPr>
        <w:pStyle w:val="ae"/>
      </w:pPr>
      <w:r w:rsidRPr="00E4058D">
        <w:t xml:space="preserve">Почему важно общаться с другими людьми. Общение и здоровье. Основные правила общения с ровесниками, родителями, учителями и другими старшими людьми. Знакомые и незнакомые люди, правила общения. Нужно ли соблюдать осторожность при </w:t>
      </w:r>
      <w:proofErr w:type="gramStart"/>
      <w:r w:rsidRPr="00E4058D">
        <w:t>общении</w:t>
      </w:r>
      <w:proofErr w:type="gramEnd"/>
      <w:r w:rsidRPr="00E4058D">
        <w:t xml:space="preserve"> и в </w:t>
      </w:r>
      <w:proofErr w:type="gramStart"/>
      <w:r w:rsidRPr="00E4058D">
        <w:t>каких</w:t>
      </w:r>
      <w:proofErr w:type="gramEnd"/>
      <w:r w:rsidRPr="00E4058D">
        <w:t xml:space="preserve"> ситуациях. </w:t>
      </w:r>
    </w:p>
    <w:p w:rsidR="00DA16D8" w:rsidRPr="00E4058D" w:rsidRDefault="00075D68" w:rsidP="00DA16D8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Общение и конфликты (2</w:t>
      </w:r>
      <w:r w:rsidR="00DA16D8" w:rsidRPr="00E4058D">
        <w:rPr>
          <w:rFonts w:ascii="Times New Roman" w:hAnsi="Times New Roman"/>
          <w:i w:val="0"/>
          <w:color w:val="auto"/>
          <w:sz w:val="24"/>
          <w:szCs w:val="24"/>
        </w:rPr>
        <w:t>часов)</w:t>
      </w:r>
    </w:p>
    <w:p w:rsidR="00DA16D8" w:rsidRPr="00E4058D" w:rsidRDefault="00DA16D8" w:rsidP="00DA16D8">
      <w:pPr>
        <w:pStyle w:val="ae"/>
      </w:pPr>
      <w:r w:rsidRPr="00E4058D">
        <w:t xml:space="preserve">Что такое конфликты. Почему возникают конфликты между людьми. Кто может стать участником конфликта. Как найти пути </w:t>
      </w:r>
      <w:proofErr w:type="gramStart"/>
      <w:r w:rsidRPr="00E4058D">
        <w:t>решения конфликтной ситуации</w:t>
      </w:r>
      <w:proofErr w:type="gramEnd"/>
      <w:r w:rsidRPr="00E4058D">
        <w:t xml:space="preserve">. Посредничество. Как научиться прощать. Можешь ли ты уступить, пойти на компромисс. Конфликты и здоровье. </w:t>
      </w:r>
    </w:p>
    <w:p w:rsidR="00DA16D8" w:rsidRPr="00E4058D" w:rsidRDefault="00075D68" w:rsidP="00DA16D8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Здоровье и эмоции (2</w:t>
      </w:r>
      <w:r w:rsidR="00DA16D8" w:rsidRPr="00E4058D">
        <w:rPr>
          <w:rFonts w:ascii="Times New Roman" w:hAnsi="Times New Roman"/>
          <w:i w:val="0"/>
          <w:color w:val="auto"/>
          <w:sz w:val="24"/>
          <w:szCs w:val="24"/>
        </w:rPr>
        <w:t xml:space="preserve"> часа)</w:t>
      </w:r>
    </w:p>
    <w:p w:rsidR="00DA16D8" w:rsidRPr="00E4058D" w:rsidRDefault="00DA16D8" w:rsidP="00DA16D8">
      <w:pPr>
        <w:pStyle w:val="ae"/>
      </w:pPr>
      <w:r w:rsidRPr="00E4058D">
        <w:t xml:space="preserve">Твои чувства, эмоции и здоровье. Положительные и отрицательные эмоции. Оптимизм и пессимизм. Умеешь ли ты управлять своими эмоциями. Как влияют эмоции на общение с людьми. Эмоции и конфликты. </w:t>
      </w:r>
    </w:p>
    <w:p w:rsidR="00DA16D8" w:rsidRPr="00E4058D" w:rsidRDefault="00DA16D8" w:rsidP="00DA16D8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E4058D">
        <w:rPr>
          <w:rFonts w:ascii="Times New Roman" w:hAnsi="Times New Roman"/>
          <w:i w:val="0"/>
          <w:color w:val="auto"/>
          <w:sz w:val="24"/>
          <w:szCs w:val="24"/>
        </w:rPr>
        <w:t>Ш</w:t>
      </w:r>
      <w:r w:rsidR="00075D68">
        <w:rPr>
          <w:rFonts w:ascii="Times New Roman" w:hAnsi="Times New Roman"/>
          <w:i w:val="0"/>
          <w:color w:val="auto"/>
          <w:sz w:val="24"/>
          <w:szCs w:val="24"/>
        </w:rPr>
        <w:t>кола и здоровье (2</w:t>
      </w:r>
      <w:r w:rsidRPr="00E4058D">
        <w:rPr>
          <w:rFonts w:ascii="Times New Roman" w:hAnsi="Times New Roman"/>
          <w:i w:val="0"/>
          <w:color w:val="auto"/>
          <w:sz w:val="24"/>
          <w:szCs w:val="24"/>
        </w:rPr>
        <w:t xml:space="preserve"> часов)</w:t>
      </w:r>
    </w:p>
    <w:p w:rsidR="00DA16D8" w:rsidRPr="00E4058D" w:rsidRDefault="00DA16D8" w:rsidP="00DA16D8">
      <w:pPr>
        <w:pStyle w:val="ae"/>
      </w:pPr>
      <w:r w:rsidRPr="00E4058D">
        <w:t xml:space="preserve">Зачем человеку нужна школа. Как научиться учиться. Причина неудач и успехов на уроках. Как нужно слушать на уроке. Внимание и память. Правила познания и школьные предметы. Как работать с текстом учебника. Как готовиться к ответу на уроке. Составление планов и опорных конспектов. </w:t>
      </w:r>
    </w:p>
    <w:p w:rsidR="00DA16D8" w:rsidRPr="00E4058D" w:rsidRDefault="00DA16D8" w:rsidP="00DA16D8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E4058D">
        <w:rPr>
          <w:rFonts w:ascii="Times New Roman" w:hAnsi="Times New Roman"/>
          <w:i w:val="0"/>
          <w:color w:val="auto"/>
          <w:sz w:val="24"/>
          <w:szCs w:val="24"/>
        </w:rPr>
        <w:t xml:space="preserve"> Знаешь, к</w:t>
      </w:r>
      <w:r w:rsidR="00075D68">
        <w:rPr>
          <w:rFonts w:ascii="Times New Roman" w:hAnsi="Times New Roman"/>
          <w:i w:val="0"/>
          <w:color w:val="auto"/>
          <w:sz w:val="24"/>
          <w:szCs w:val="24"/>
        </w:rPr>
        <w:t>ак быть здоровым, — действуй! (2</w:t>
      </w:r>
      <w:r w:rsidRPr="00E4058D">
        <w:rPr>
          <w:rFonts w:ascii="Times New Roman" w:hAnsi="Times New Roman"/>
          <w:i w:val="0"/>
          <w:color w:val="auto"/>
          <w:sz w:val="24"/>
          <w:szCs w:val="24"/>
        </w:rPr>
        <w:t xml:space="preserve"> часов)</w:t>
      </w:r>
    </w:p>
    <w:p w:rsidR="00DA16D8" w:rsidRPr="00187045" w:rsidRDefault="00DA16D8" w:rsidP="00DA16D8">
      <w:pPr>
        <w:pStyle w:val="ae"/>
      </w:pPr>
      <w:r w:rsidRPr="00187045">
        <w:t xml:space="preserve">Как сделать здоровье главной ценностью в своем поведении, в общении, в жизни. Как принимать решения и делать выбор в пользу здоровья своего, своих близких и других людей. Что конкретное ты можешь сделать, чтобы быть здоровым. </w:t>
      </w:r>
    </w:p>
    <w:p w:rsidR="00DA16D8" w:rsidRPr="00187045" w:rsidRDefault="00DA16D8" w:rsidP="00DA16D8"/>
    <w:p w:rsidR="00DA16D8" w:rsidRPr="00E4058D" w:rsidRDefault="00DA16D8" w:rsidP="00DA16D8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058D">
        <w:rPr>
          <w:b/>
          <w:bCs/>
          <w:sz w:val="28"/>
          <w:szCs w:val="28"/>
        </w:rPr>
        <w:t>Правила дорожного движения  (3часа)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>Дорожное движение, безопасность дорожного движения (3часа)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Cs/>
        </w:rPr>
      </w:pPr>
      <w:r w:rsidRPr="00187045">
        <w:rPr>
          <w:bCs/>
        </w:rPr>
        <w:t>История дорожных знаков. Наши друзья дорожные знаки. Дорожная разметка.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  <w:bCs/>
          <w:i/>
        </w:rPr>
      </w:pPr>
    </w:p>
    <w:p w:rsidR="00DA16D8" w:rsidRPr="00E4058D" w:rsidRDefault="00DA16D8" w:rsidP="00DA16D8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58D">
        <w:rPr>
          <w:b/>
          <w:bCs/>
          <w:sz w:val="28"/>
          <w:szCs w:val="28"/>
        </w:rPr>
        <w:t xml:space="preserve">Безопасность </w:t>
      </w:r>
      <w:r w:rsidR="00D57B41">
        <w:rPr>
          <w:b/>
          <w:sz w:val="28"/>
          <w:szCs w:val="28"/>
        </w:rPr>
        <w:t xml:space="preserve"> (4</w:t>
      </w:r>
      <w:r w:rsidRPr="00E4058D">
        <w:rPr>
          <w:b/>
          <w:sz w:val="28"/>
          <w:szCs w:val="28"/>
        </w:rPr>
        <w:t xml:space="preserve"> часов).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>Опасные ситуац</w:t>
      </w:r>
      <w:r w:rsidR="00D57B41">
        <w:rPr>
          <w:b/>
        </w:rPr>
        <w:t>ии природного характера (1</w:t>
      </w:r>
      <w:r w:rsidRPr="00187045">
        <w:rPr>
          <w:b/>
        </w:rPr>
        <w:t>часа)</w:t>
      </w: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t>Погодные условия и безопасность человека. Гроза, гололед.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 xml:space="preserve"> 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>Безопасно</w:t>
      </w:r>
      <w:r w:rsidR="00D57B41">
        <w:rPr>
          <w:b/>
        </w:rPr>
        <w:t>е поведение в бытовых условиях(1</w:t>
      </w:r>
      <w:r w:rsidRPr="00187045">
        <w:rPr>
          <w:b/>
        </w:rPr>
        <w:t xml:space="preserve"> часа)</w:t>
      </w: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t>Безопасность и компьютер. Безопасное поведение с бытовым газом.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>Пожарная безопасность (1часа)</w:t>
      </w: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t xml:space="preserve">Опасные игры с огнем. </w:t>
      </w: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rPr>
          <w:b/>
        </w:rPr>
        <w:t xml:space="preserve"> </w:t>
      </w:r>
    </w:p>
    <w:p w:rsidR="00DA16D8" w:rsidRPr="00187045" w:rsidRDefault="00DA16D8" w:rsidP="00DA16D8">
      <w:pPr>
        <w:pStyle w:val="ae"/>
        <w:spacing w:before="0" w:beforeAutospacing="0" w:after="0" w:afterAutospacing="0"/>
        <w:rPr>
          <w:b/>
        </w:rPr>
      </w:pPr>
      <w:r w:rsidRPr="00187045">
        <w:rPr>
          <w:b/>
        </w:rPr>
        <w:t>Человек, среда его обитания (1часа)</w:t>
      </w:r>
    </w:p>
    <w:p w:rsidR="00DA16D8" w:rsidRPr="00187045" w:rsidRDefault="00DA16D8" w:rsidP="00DA16D8">
      <w:pPr>
        <w:pStyle w:val="ae"/>
        <w:spacing w:before="0" w:beforeAutospacing="0" w:after="0" w:afterAutospacing="0"/>
      </w:pPr>
      <w:r w:rsidRPr="00187045">
        <w:t>Опасные ситуации в городе.</w:t>
      </w:r>
    </w:p>
    <w:p w:rsidR="00DA16D8" w:rsidRPr="00187045" w:rsidRDefault="00DA16D8" w:rsidP="00DA16D8">
      <w:pPr>
        <w:pStyle w:val="ae"/>
        <w:spacing w:before="0" w:beforeAutospacing="0" w:after="0" w:afterAutospacing="0"/>
      </w:pPr>
    </w:p>
    <w:p w:rsidR="00DA16D8" w:rsidRPr="00187045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Pr="00187045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Pr="00187045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Pr="00187045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Pr="00187045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Default="00DA16D8" w:rsidP="00DA16D8">
      <w:pPr>
        <w:jc w:val="center"/>
        <w:rPr>
          <w:b/>
        </w:rPr>
      </w:pPr>
    </w:p>
    <w:p w:rsidR="00DA16D8" w:rsidRDefault="00DA16D8" w:rsidP="00DA16D8">
      <w:pPr>
        <w:jc w:val="center"/>
        <w:rPr>
          <w:b/>
        </w:rPr>
      </w:pPr>
    </w:p>
    <w:p w:rsidR="00DA16D8" w:rsidRDefault="00DA16D8" w:rsidP="00DA16D8">
      <w:pPr>
        <w:jc w:val="center"/>
        <w:rPr>
          <w:b/>
        </w:rPr>
      </w:pPr>
    </w:p>
    <w:p w:rsidR="00DA16D8" w:rsidRDefault="00DA16D8" w:rsidP="00DA16D8">
      <w:pPr>
        <w:jc w:val="center"/>
        <w:rPr>
          <w:b/>
        </w:rPr>
      </w:pPr>
    </w:p>
    <w:p w:rsidR="00DA16D8" w:rsidRPr="00187045" w:rsidRDefault="00DA16D8" w:rsidP="00DA16D8">
      <w:pPr>
        <w:jc w:val="center"/>
        <w:rPr>
          <w:b/>
        </w:rPr>
      </w:pPr>
      <w:r w:rsidRPr="00187045">
        <w:rPr>
          <w:b/>
        </w:rPr>
        <w:t>Учебно-тематическое планирование 4-го года обучения</w:t>
      </w:r>
    </w:p>
    <w:p w:rsidR="00DA16D8" w:rsidRPr="00187045" w:rsidRDefault="00075D68" w:rsidP="00DA16D8">
      <w:pPr>
        <w:jc w:val="center"/>
      </w:pPr>
      <w:r>
        <w:t>(всего 34 часов, по 1</w:t>
      </w:r>
      <w:r w:rsidR="00DA16D8" w:rsidRPr="00187045">
        <w:t xml:space="preserve"> часа в неделю)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2514"/>
        <w:gridCol w:w="4678"/>
        <w:gridCol w:w="709"/>
      </w:tblGrid>
      <w:tr w:rsidR="00F76AE5" w:rsidRPr="00187045" w:rsidTr="00F76AE5">
        <w:trPr>
          <w:trHeight w:val="403"/>
        </w:trPr>
        <w:tc>
          <w:tcPr>
            <w:tcW w:w="713" w:type="dxa"/>
            <w:vMerge w:val="restart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045">
              <w:t xml:space="preserve">№ </w:t>
            </w:r>
            <w:proofErr w:type="spellStart"/>
            <w:proofErr w:type="gramStart"/>
            <w:r w:rsidRPr="00187045">
              <w:t>п</w:t>
            </w:r>
            <w:proofErr w:type="spellEnd"/>
            <w:proofErr w:type="gramEnd"/>
            <w:r w:rsidRPr="00187045">
              <w:t>/</w:t>
            </w:r>
            <w:proofErr w:type="spellStart"/>
            <w:r w:rsidRPr="00187045">
              <w:t>п</w:t>
            </w:r>
            <w:proofErr w:type="spellEnd"/>
          </w:p>
        </w:tc>
        <w:tc>
          <w:tcPr>
            <w:tcW w:w="7192" w:type="dxa"/>
            <w:gridSpan w:val="2"/>
            <w:vMerge w:val="restart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045">
              <w:t>Тема занятия</w:t>
            </w:r>
          </w:p>
        </w:tc>
        <w:tc>
          <w:tcPr>
            <w:tcW w:w="705" w:type="dxa"/>
            <w:shd w:val="clear" w:color="auto" w:fill="auto"/>
          </w:tcPr>
          <w:p w:rsidR="00F76AE5" w:rsidRPr="00187045" w:rsidRDefault="00F76AE5">
            <w:pPr>
              <w:spacing w:after="200" w:line="276" w:lineRule="auto"/>
            </w:pPr>
          </w:p>
        </w:tc>
      </w:tr>
      <w:tr w:rsidR="00F76AE5" w:rsidRPr="00187045" w:rsidTr="00F76AE5">
        <w:trPr>
          <w:trHeight w:val="170"/>
        </w:trPr>
        <w:tc>
          <w:tcPr>
            <w:tcW w:w="713" w:type="dxa"/>
            <w:vMerge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Merge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045">
              <w:t>практические</w:t>
            </w:r>
          </w:p>
        </w:tc>
      </w:tr>
      <w:tr w:rsidR="00F76AE5" w:rsidRPr="00187045" w:rsidTr="00F76AE5">
        <w:trPr>
          <w:trHeight w:val="110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Познай себя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 xml:space="preserve">Твои жизненные ценности.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Спо</w:t>
            </w:r>
            <w:r>
              <w:t xml:space="preserve">ртивные развлечения и забавы </w:t>
            </w:r>
          </w:p>
          <w:p w:rsidR="00F76AE5" w:rsidRPr="00187045" w:rsidRDefault="00F76AE5" w:rsidP="00D57B41">
            <w:pPr>
              <w:pStyle w:val="ae"/>
              <w:spacing w:after="0"/>
            </w:pPr>
            <w:r w:rsidRPr="00187045">
              <w:rPr>
                <w:bCs/>
              </w:rPr>
              <w:t xml:space="preserve">Бег с шариком.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82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Уроки здоровья</w:t>
            </w:r>
            <w:r>
              <w:t xml:space="preserve">. </w:t>
            </w:r>
            <w:r w:rsidRPr="00187045">
              <w:t>Познай себя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 xml:space="preserve">Ты и твое здоровье.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Спортивные развлечения и забавы</w:t>
            </w:r>
            <w:r>
              <w:t xml:space="preserve">. </w:t>
            </w:r>
            <w:r w:rsidRPr="00187045">
              <w:rPr>
                <w:bCs/>
              </w:rPr>
              <w:t xml:space="preserve">Попади и поймай.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82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Уроки здоровья</w:t>
            </w:r>
            <w:r>
              <w:t xml:space="preserve">. </w:t>
            </w:r>
            <w:r w:rsidRPr="00187045">
              <w:t>Познай себя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 xml:space="preserve">От чего зависит твое здоровье.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Спортивные развлечения и забавы</w:t>
            </w:r>
            <w:r>
              <w:t xml:space="preserve">. </w:t>
            </w:r>
            <w:r w:rsidRPr="00187045">
              <w:rPr>
                <w:bCs/>
              </w:rPr>
              <w:t xml:space="preserve">Бой на бревне.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82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Познай себя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 xml:space="preserve">Что дается тебе от рождения.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Спортивные развлечения и забавы</w:t>
            </w:r>
            <w:r>
              <w:t xml:space="preserve">. </w:t>
            </w:r>
            <w:r w:rsidRPr="00187045">
              <w:rPr>
                <w:bCs/>
              </w:rPr>
              <w:t>Футбол вслепую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82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Познай себя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>Что ты можешь сделать сам для своего здоровья.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Спортивные развлечения и забавы</w:t>
            </w:r>
            <w:r>
              <w:t xml:space="preserve">. </w:t>
            </w:r>
            <w:r w:rsidRPr="00187045">
              <w:rPr>
                <w:bCs/>
              </w:rPr>
              <w:t xml:space="preserve">Поймай мяч.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82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>. Правила общения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87045">
              <w:t xml:space="preserve">Почему важно общаться с другими людьми.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Спортивные развлечения и забавы</w:t>
            </w:r>
            <w:r>
              <w:t xml:space="preserve">. </w:t>
            </w:r>
            <w:r w:rsidRPr="00187045">
              <w:rPr>
                <w:bCs/>
              </w:rPr>
              <w:t>12 палочек.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Правила общения</w:t>
            </w:r>
            <w:r>
              <w:t xml:space="preserve">. </w:t>
            </w:r>
            <w:r w:rsidRPr="00187045">
              <w:t xml:space="preserve">Общение и здоровье.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Прыгалки-скакалки </w:t>
            </w:r>
          </w:p>
          <w:p w:rsidR="00F76AE5" w:rsidRPr="00187045" w:rsidRDefault="00F76AE5" w:rsidP="00D57B41">
            <w:pPr>
              <w:pStyle w:val="ae"/>
              <w:spacing w:after="0"/>
            </w:pPr>
            <w:r w:rsidRPr="00187045">
              <w:rPr>
                <w:bCs/>
              </w:rPr>
              <w:t xml:space="preserve">Эстафеты со скакалками.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Правила общения</w:t>
            </w:r>
            <w:r>
              <w:t xml:space="preserve">. </w:t>
            </w:r>
            <w:r w:rsidRPr="00187045">
              <w:t xml:space="preserve">Основные правила общения с ровесниками, родителями, учителями и другими старшими людьми.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Прыгалки-скакалки</w:t>
            </w:r>
            <w:r>
              <w:t xml:space="preserve">. </w:t>
            </w:r>
            <w:r w:rsidRPr="00187045">
              <w:rPr>
                <w:bCs/>
              </w:rPr>
              <w:t xml:space="preserve">Чемпионы скакалок.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Правила общения</w:t>
            </w:r>
            <w:r>
              <w:t xml:space="preserve">. </w:t>
            </w:r>
            <w:r w:rsidRPr="00187045">
              <w:t xml:space="preserve">Знакомые и незнакомые люди, правила общения.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Прыгалки-скакалки</w:t>
            </w:r>
            <w:r>
              <w:t xml:space="preserve">. </w:t>
            </w:r>
            <w:r w:rsidRPr="00187045">
              <w:rPr>
                <w:bCs/>
              </w:rPr>
              <w:t xml:space="preserve">Упражнения с короткой скакалкой.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Правила общения</w:t>
            </w:r>
            <w:r>
              <w:t xml:space="preserve">. </w:t>
            </w:r>
            <w:r w:rsidRPr="00187045">
              <w:t xml:space="preserve">Нужно ли соблюдать осторожность при </w:t>
            </w:r>
            <w:proofErr w:type="gramStart"/>
            <w:r w:rsidRPr="00187045">
              <w:t>общении</w:t>
            </w:r>
            <w:proofErr w:type="gramEnd"/>
            <w:r w:rsidRPr="00187045">
              <w:t xml:space="preserve"> и в </w:t>
            </w:r>
            <w:proofErr w:type="gramStart"/>
            <w:r w:rsidRPr="00187045">
              <w:t>каких</w:t>
            </w:r>
            <w:proofErr w:type="gramEnd"/>
            <w:r w:rsidRPr="00187045">
              <w:t xml:space="preserve"> ситуациях.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Прыгалки-скакалки</w:t>
            </w:r>
            <w:r>
              <w:t xml:space="preserve">. </w:t>
            </w:r>
            <w:r w:rsidRPr="00187045">
              <w:rPr>
                <w:bCs/>
              </w:rPr>
              <w:t>Дружно вместе каждый шаг.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Общения и конфликты</w:t>
            </w:r>
            <w:r>
              <w:t xml:space="preserve">. </w:t>
            </w:r>
            <w:r w:rsidRPr="00187045">
              <w:t xml:space="preserve">Что такое конфликты.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 xml:space="preserve">Правила дорожного движения </w:t>
            </w:r>
          </w:p>
          <w:p w:rsidR="00F76AE5" w:rsidRPr="00187045" w:rsidRDefault="00F76AE5" w:rsidP="00D57B41">
            <w:pPr>
              <w:pStyle w:val="ae"/>
              <w:spacing w:after="0"/>
            </w:pPr>
            <w:r w:rsidRPr="00187045">
              <w:rPr>
                <w:bCs/>
              </w:rPr>
              <w:t xml:space="preserve">История дорожных знаков.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70"/>
        </w:trPr>
        <w:tc>
          <w:tcPr>
            <w:tcW w:w="713" w:type="dxa"/>
            <w:vMerge w:val="restart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Merge w:val="restart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Общения и конфликты</w:t>
            </w:r>
            <w:r>
              <w:t xml:space="preserve">. </w:t>
            </w:r>
            <w:r w:rsidRPr="00187045">
              <w:t xml:space="preserve">Почему возникают конфликты между людьми.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>Правила дорожного движения</w:t>
            </w:r>
            <w:r>
              <w:rPr>
                <w:bCs/>
              </w:rPr>
              <w:t xml:space="preserve">. </w:t>
            </w:r>
            <w:r w:rsidRPr="00187045">
              <w:rPr>
                <w:bCs/>
              </w:rPr>
              <w:t xml:space="preserve">Наши друзья дорожные знаки.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6AE5" w:rsidRPr="00187045" w:rsidTr="00F76AE5">
        <w:trPr>
          <w:trHeight w:val="170"/>
        </w:trPr>
        <w:tc>
          <w:tcPr>
            <w:tcW w:w="713" w:type="dxa"/>
            <w:vMerge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Merge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045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Общения и конфликты</w:t>
            </w:r>
            <w:r>
              <w:t xml:space="preserve">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Кто может стать участником конфликта.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>Правила дорожного движения</w:t>
            </w:r>
            <w:r>
              <w:rPr>
                <w:bCs/>
              </w:rPr>
              <w:t xml:space="preserve">. </w:t>
            </w:r>
            <w:r w:rsidRPr="00187045">
              <w:rPr>
                <w:bCs/>
              </w:rPr>
              <w:t>Дорожная разметка.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045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Общения и конфликты</w:t>
            </w:r>
            <w:r>
              <w:t xml:space="preserve">. </w:t>
            </w:r>
            <w:r w:rsidRPr="00187045">
              <w:t xml:space="preserve">Как найти пути </w:t>
            </w:r>
            <w:proofErr w:type="gramStart"/>
            <w:r w:rsidRPr="00187045">
              <w:t>решения конфликтной ситуации</w:t>
            </w:r>
            <w:proofErr w:type="gramEnd"/>
            <w:r w:rsidRPr="00187045">
              <w:t xml:space="preserve">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>. Зимой на воздухе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87045">
              <w:rPr>
                <w:bCs/>
              </w:rPr>
              <w:t xml:space="preserve">На снеговой площадке.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3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Общения и конфликты</w:t>
            </w:r>
            <w:r>
              <w:t xml:space="preserve">. </w:t>
            </w:r>
            <w:r w:rsidRPr="00187045">
              <w:t xml:space="preserve">Посредничество.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Зимой на воздухе</w:t>
            </w:r>
            <w:r>
              <w:t xml:space="preserve">. </w:t>
            </w:r>
            <w:r w:rsidRPr="00187045">
              <w:rPr>
                <w:bCs/>
              </w:rPr>
              <w:t xml:space="preserve">На санках.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045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Общения и конфликты</w:t>
            </w:r>
            <w:r>
              <w:t xml:space="preserve">. </w:t>
            </w:r>
            <w:r w:rsidRPr="00187045">
              <w:t xml:space="preserve">Можешь ли ты уступить, пойти на компромисс.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Зимой на воздухе</w:t>
            </w:r>
            <w:r>
              <w:t xml:space="preserve">. </w:t>
            </w:r>
            <w:r w:rsidRPr="00187045">
              <w:rPr>
                <w:bCs/>
              </w:rPr>
              <w:t xml:space="preserve">Пятнашки на лыжах.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400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Общения и конфликты</w:t>
            </w:r>
            <w:r>
              <w:t xml:space="preserve">. </w:t>
            </w:r>
            <w:r w:rsidRPr="00187045">
              <w:t>Конфликты и здоровье.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Зимой на воздухе</w:t>
            </w:r>
            <w:r>
              <w:t xml:space="preserve">. </w:t>
            </w:r>
            <w:r w:rsidRPr="00187045">
              <w:rPr>
                <w:bCs/>
              </w:rPr>
              <w:t xml:space="preserve">Круговые змейки.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rPr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Здоровье и эмоции</w:t>
            </w:r>
            <w:r>
              <w:t xml:space="preserve">. </w:t>
            </w:r>
            <w:r w:rsidRPr="00187045">
              <w:t>Оптимизм и пессимизм.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Безопасность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 xml:space="preserve">Основные </w:t>
            </w:r>
            <w:r>
              <w:t xml:space="preserve">ситуации природного характера </w:t>
            </w:r>
          </w:p>
          <w:p w:rsidR="00F76AE5" w:rsidRPr="00187045" w:rsidRDefault="00F76AE5" w:rsidP="00D57B41">
            <w:pPr>
              <w:pStyle w:val="ae"/>
              <w:spacing w:after="0"/>
            </w:pPr>
            <w:r w:rsidRPr="00187045">
              <w:t xml:space="preserve">Погодные условия и безопасность человека.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70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Здоровье и эмоции</w:t>
            </w:r>
            <w:r>
              <w:t xml:space="preserve">. </w:t>
            </w:r>
            <w:r w:rsidRPr="00187045">
              <w:t xml:space="preserve">Умеешь ли ты управлять своими эмоциями.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Безопасность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>Основные ситуации природного характера</w:t>
            </w:r>
          </w:p>
          <w:p w:rsidR="00F76AE5" w:rsidRPr="00187045" w:rsidRDefault="00F76AE5" w:rsidP="00D57B41">
            <w:pPr>
              <w:pStyle w:val="ae"/>
              <w:spacing w:before="0" w:beforeAutospacing="0" w:after="0" w:afterAutospacing="0"/>
            </w:pPr>
            <w:r w:rsidRPr="00187045">
              <w:t>Гроза, гололед.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Урок здоровья</w:t>
            </w:r>
            <w:r>
              <w:t xml:space="preserve">. </w:t>
            </w:r>
            <w:r w:rsidRPr="00187045">
              <w:t>Здоровье и эмоции</w:t>
            </w:r>
            <w:r>
              <w:t xml:space="preserve">. </w:t>
            </w:r>
            <w:r w:rsidRPr="00187045">
              <w:t>Как влияют эмоции на общение с людьми. Эмоции и конфликты.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Безопасность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>Безопасное</w:t>
            </w:r>
            <w:r>
              <w:t xml:space="preserve"> поведение в бытовых условиях</w:t>
            </w:r>
          </w:p>
          <w:p w:rsidR="00F76AE5" w:rsidRPr="00B36104" w:rsidRDefault="00F76AE5" w:rsidP="00D57B41">
            <w:pPr>
              <w:pStyle w:val="ae"/>
              <w:spacing w:before="0" w:beforeAutospacing="0" w:after="0" w:afterAutospacing="0"/>
              <w:rPr>
                <w:b/>
              </w:rPr>
            </w:pPr>
            <w:r w:rsidRPr="00187045">
              <w:t xml:space="preserve">Безопасность и компьютер. </w:t>
            </w:r>
          </w:p>
          <w:p w:rsidR="00F76AE5" w:rsidRPr="00B36104" w:rsidRDefault="00F76AE5" w:rsidP="00D57B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Школа и</w:t>
            </w:r>
            <w:r>
              <w:t xml:space="preserve"> здоровье. </w:t>
            </w:r>
            <w:r w:rsidRPr="00187045">
              <w:t xml:space="preserve">Зачем человеку нужна школа. Как научиться учиться.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Безопасность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187045">
              <w:t>Безопасное поведение в бытовых условиях</w:t>
            </w:r>
          </w:p>
          <w:p w:rsidR="00F76AE5" w:rsidRPr="00187045" w:rsidRDefault="00F76AE5" w:rsidP="00D57B41">
            <w:pPr>
              <w:pStyle w:val="ae"/>
              <w:spacing w:before="0" w:beforeAutospacing="0" w:after="0" w:afterAutospacing="0"/>
            </w:pPr>
            <w:r w:rsidRPr="00187045">
              <w:t>Безопасное поведение с бытовым газом.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6AE5" w:rsidRPr="00187045" w:rsidTr="00F76AE5">
        <w:trPr>
          <w:trHeight w:val="562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Безопасность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Пожарная безопасность. </w:t>
            </w:r>
            <w:r w:rsidRPr="00187045">
              <w:t xml:space="preserve">Опасные игры с огнем.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Школа и здоровье</w:t>
            </w:r>
            <w:r>
              <w:t xml:space="preserve">. </w:t>
            </w:r>
            <w:r w:rsidRPr="00187045">
              <w:t xml:space="preserve">Внимание и память.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Безопасность</w:t>
            </w:r>
            <w:proofErr w:type="gramStart"/>
            <w:r w:rsidRPr="00187045">
              <w:t xml:space="preserve"> </w:t>
            </w:r>
            <w:r>
              <w:t>.</w:t>
            </w:r>
            <w:proofErr w:type="gramEnd"/>
            <w:r>
              <w:t xml:space="preserve"> Человек, среда его обитания </w:t>
            </w:r>
          </w:p>
          <w:p w:rsidR="00F76AE5" w:rsidRPr="00187045" w:rsidRDefault="00F76AE5" w:rsidP="00D57B41">
            <w:pPr>
              <w:pStyle w:val="ae"/>
              <w:spacing w:before="0" w:beforeAutospacing="0" w:after="0" w:afterAutospacing="0"/>
            </w:pPr>
            <w:r w:rsidRPr="00187045">
              <w:t>Опасные ситуации в городе.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Уроки здоровья</w:t>
            </w:r>
            <w:r>
              <w:t xml:space="preserve">. </w:t>
            </w:r>
            <w:r w:rsidRPr="00187045">
              <w:t>Школа и здоровье</w:t>
            </w:r>
            <w:r>
              <w:t xml:space="preserve">. </w:t>
            </w:r>
            <w:r w:rsidRPr="00187045">
              <w:t xml:space="preserve">Правила познания и школьные предметы.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1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B36104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>. Групповые игры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87045">
              <w:rPr>
                <w:bCs/>
              </w:rPr>
              <w:t xml:space="preserve">Поймай и попади. </w:t>
            </w:r>
          </w:p>
          <w:p w:rsidR="00F76AE5" w:rsidRPr="00B36104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 xml:space="preserve"> </w:t>
            </w:r>
          </w:p>
          <w:p w:rsidR="00F76AE5" w:rsidRPr="00B36104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Групповые игры</w:t>
            </w:r>
            <w:r>
              <w:t xml:space="preserve">. </w:t>
            </w:r>
            <w:r w:rsidRPr="00187045">
              <w:rPr>
                <w:bCs/>
              </w:rPr>
              <w:t xml:space="preserve">Мяч в воздухе.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70"/>
        </w:trPr>
        <w:tc>
          <w:tcPr>
            <w:tcW w:w="713" w:type="dxa"/>
            <w:vMerge w:val="restart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Merge w:val="restart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Школа и здоровье</w:t>
            </w:r>
            <w:r>
              <w:t xml:space="preserve">. </w:t>
            </w:r>
            <w:r w:rsidRPr="00187045">
              <w:t xml:space="preserve">Как готовиться к ответу на уроке.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Групповые игры</w:t>
            </w:r>
            <w:r>
              <w:t xml:space="preserve">. </w:t>
            </w:r>
            <w:r w:rsidRPr="00187045">
              <w:rPr>
                <w:bCs/>
              </w:rPr>
              <w:t xml:space="preserve">Лабиринт.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Школа и здоровье</w:t>
            </w:r>
            <w:r>
              <w:t xml:space="preserve">. </w:t>
            </w:r>
            <w:r w:rsidRPr="00187045">
              <w:t>Составление планов и опорных конспектов.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6AE5" w:rsidRPr="00187045" w:rsidTr="00F76AE5">
        <w:trPr>
          <w:trHeight w:val="517"/>
        </w:trPr>
        <w:tc>
          <w:tcPr>
            <w:tcW w:w="713" w:type="dxa"/>
            <w:vMerge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Merge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70"/>
        </w:trPr>
        <w:tc>
          <w:tcPr>
            <w:tcW w:w="713" w:type="dxa"/>
            <w:tcBorders>
              <w:top w:val="nil"/>
            </w:tcBorders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Merge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Групповые игры</w:t>
            </w:r>
            <w:r>
              <w:t xml:space="preserve">. </w:t>
            </w:r>
            <w:r w:rsidRPr="00187045">
              <w:rPr>
                <w:bCs/>
              </w:rPr>
              <w:t xml:space="preserve">Найди себе пару.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E04F80">
              <w:t>Урок здоровья. Знаешь, как быть здоровым, - действуй</w:t>
            </w:r>
            <w:proofErr w:type="gramStart"/>
            <w:r w:rsidRPr="00E04F80">
              <w:t xml:space="preserve">!. </w:t>
            </w:r>
            <w:proofErr w:type="gramEnd"/>
            <w:r w:rsidRPr="00E04F80">
              <w:t>Как сделать здоровье главной ценностью в своем поведении, в   общении.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82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Групповые игры</w:t>
            </w:r>
            <w:r>
              <w:t xml:space="preserve">. </w:t>
            </w:r>
            <w:r w:rsidRPr="00187045">
              <w:rPr>
                <w:bCs/>
              </w:rPr>
              <w:t xml:space="preserve">Пионербол.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Знаешь, как быть здоровым, - действуй</w:t>
            </w:r>
            <w:proofErr w:type="gramStart"/>
            <w:r w:rsidRPr="00187045">
              <w:t>!</w:t>
            </w:r>
            <w:r>
              <w:t xml:space="preserve">. </w:t>
            </w:r>
            <w:proofErr w:type="gramEnd"/>
            <w:r w:rsidRPr="00187045">
              <w:t>Как сделать здоровье главной ценностью  в жизни.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82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Групповые игры</w:t>
            </w:r>
            <w:r>
              <w:t xml:space="preserve">. </w:t>
            </w:r>
            <w:r w:rsidRPr="00187045">
              <w:rPr>
                <w:bCs/>
              </w:rPr>
              <w:t>Четыре мяча.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Знаешь, как быть здоровым, - действуй!</w:t>
            </w:r>
            <w:r>
              <w:t xml:space="preserve"> </w:t>
            </w:r>
            <w:r w:rsidRPr="00E04F80">
              <w:t xml:space="preserve">Как принимать решения и делать выбор в пользу здоровья своего. 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104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E04F80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>. Забытые игры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87045">
              <w:rPr>
                <w:bCs/>
              </w:rPr>
              <w:t xml:space="preserve">Лапта. </w:t>
            </w:r>
          </w:p>
          <w:p w:rsidR="00F76AE5" w:rsidRPr="00E04F80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Знаешь, как быть здоровым, - действуй</w:t>
            </w:r>
            <w:proofErr w:type="gramStart"/>
            <w:r w:rsidRPr="00187045">
              <w:t>!</w:t>
            </w:r>
            <w:r>
              <w:t xml:space="preserve">. </w:t>
            </w:r>
            <w:proofErr w:type="gramEnd"/>
            <w:r w:rsidRPr="00187045">
              <w:t>Как принимать решения и делать выбор в пользу здоровья своих близких и других людей.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828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Забытые игры</w:t>
            </w:r>
            <w:r>
              <w:t xml:space="preserve">. </w:t>
            </w:r>
            <w:r w:rsidRPr="00187045">
              <w:rPr>
                <w:bCs/>
              </w:rPr>
              <w:t xml:space="preserve">Чиж. </w:t>
            </w:r>
          </w:p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  <w:r w:rsidRPr="00187045">
              <w:t xml:space="preserve"> здоровья</w:t>
            </w:r>
            <w:r>
              <w:t xml:space="preserve">. </w:t>
            </w:r>
            <w:r w:rsidRPr="00187045">
              <w:t>Знаешь, как быть здоровым, - действуй</w:t>
            </w:r>
            <w:proofErr w:type="gramStart"/>
            <w:r w:rsidRPr="00187045">
              <w:t>!</w:t>
            </w:r>
            <w:r>
              <w:t xml:space="preserve">. </w:t>
            </w:r>
            <w:proofErr w:type="gramEnd"/>
            <w:r w:rsidRPr="00187045">
              <w:t>Что конкретное ты можешь сделать, чтобы быть здоровым.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1</w:t>
            </w:r>
          </w:p>
        </w:tc>
      </w:tr>
      <w:tr w:rsidR="00F76AE5" w:rsidRPr="00187045" w:rsidTr="00F76AE5">
        <w:trPr>
          <w:trHeight w:val="170"/>
        </w:trPr>
        <w:tc>
          <w:tcPr>
            <w:tcW w:w="713" w:type="dxa"/>
          </w:tcPr>
          <w:p w:rsidR="00F76AE5" w:rsidRPr="00187045" w:rsidRDefault="00F76AE5" w:rsidP="00D57B41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 w:rsidRPr="00187045">
              <w:t>Подвижные игры</w:t>
            </w:r>
            <w:r>
              <w:t xml:space="preserve">. </w:t>
            </w:r>
            <w:r w:rsidRPr="00187045">
              <w:t>Забытые игры</w:t>
            </w:r>
            <w:r>
              <w:t xml:space="preserve">. </w:t>
            </w:r>
            <w:r w:rsidRPr="00187045">
              <w:rPr>
                <w:bCs/>
              </w:rPr>
              <w:t>Попади в ямку.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76AE5" w:rsidRPr="00187045" w:rsidTr="00F76AE5">
        <w:trPr>
          <w:trHeight w:val="1160"/>
        </w:trPr>
        <w:tc>
          <w:tcPr>
            <w:tcW w:w="713" w:type="dxa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</w:tc>
        <w:tc>
          <w:tcPr>
            <w:tcW w:w="2514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Align w:val="center"/>
          </w:tcPr>
          <w:p w:rsidR="00F76AE5" w:rsidRPr="00187045" w:rsidRDefault="00F76AE5" w:rsidP="00D57B41">
            <w:pPr>
              <w:pStyle w:val="ae"/>
              <w:rPr>
                <w:bCs/>
              </w:rPr>
            </w:pPr>
            <w:r w:rsidRPr="00187045">
              <w:rPr>
                <w:bCs/>
              </w:rPr>
              <w:t>Итого:</w:t>
            </w:r>
          </w:p>
        </w:tc>
        <w:tc>
          <w:tcPr>
            <w:tcW w:w="709" w:type="dxa"/>
            <w:vAlign w:val="center"/>
          </w:tcPr>
          <w:p w:rsidR="00F76AE5" w:rsidRPr="00187045" w:rsidRDefault="00F76AE5" w:rsidP="00D57B4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</w:tr>
    </w:tbl>
    <w:p w:rsidR="00DA16D8" w:rsidRPr="00187045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Pr="00E04F80" w:rsidRDefault="00900DC9" w:rsidP="00900DC9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                 </w:t>
      </w:r>
      <w:r w:rsidR="00DA16D8" w:rsidRPr="00E04F80">
        <w:rPr>
          <w:b/>
          <w:sz w:val="28"/>
          <w:szCs w:val="28"/>
        </w:rPr>
        <w:t>Требования к уровню подготовки учащихся</w:t>
      </w:r>
    </w:p>
    <w:p w:rsidR="00DA16D8" w:rsidRPr="00187045" w:rsidRDefault="00DA16D8" w:rsidP="00DA16D8">
      <w:pPr>
        <w:shd w:val="clear" w:color="auto" w:fill="FFFFFF"/>
        <w:spacing w:line="360" w:lineRule="auto"/>
        <w:jc w:val="center"/>
        <w:rPr>
          <w:b/>
        </w:rPr>
      </w:pPr>
    </w:p>
    <w:p w:rsidR="00DA16D8" w:rsidRPr="00187045" w:rsidRDefault="00DA16D8" w:rsidP="00DA16D8">
      <w:pPr>
        <w:shd w:val="clear" w:color="auto" w:fill="FFFFFF"/>
        <w:spacing w:line="360" w:lineRule="auto"/>
        <w:jc w:val="both"/>
        <w:rPr>
          <w:b/>
        </w:rPr>
      </w:pPr>
      <w:r w:rsidRPr="00187045">
        <w:rPr>
          <w:b/>
        </w:rPr>
        <w:t xml:space="preserve">Учащиеся должны знать: </w:t>
      </w:r>
    </w:p>
    <w:p w:rsidR="00DA16D8" w:rsidRPr="00187045" w:rsidRDefault="00DA16D8" w:rsidP="00DA16D8">
      <w:pPr>
        <w:pStyle w:val="a8"/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187045">
        <w:t xml:space="preserve">что здоровье – свойство их организма; </w:t>
      </w:r>
    </w:p>
    <w:p w:rsidR="00DA16D8" w:rsidRPr="00187045" w:rsidRDefault="00DA16D8" w:rsidP="00DA16D8">
      <w:pPr>
        <w:pStyle w:val="a8"/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187045">
        <w:t xml:space="preserve">понятие о физическом и душевном здоровье; </w:t>
      </w:r>
    </w:p>
    <w:p w:rsidR="00DA16D8" w:rsidRPr="00187045" w:rsidRDefault="00DA16D8" w:rsidP="00DA16D8">
      <w:pPr>
        <w:pStyle w:val="a8"/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proofErr w:type="gramStart"/>
      <w:r w:rsidRPr="00187045">
        <w:t>факторы</w:t>
      </w:r>
      <w:proofErr w:type="gramEnd"/>
      <w:r w:rsidRPr="00187045">
        <w:t xml:space="preserve"> влияющие на состояние здоровья; </w:t>
      </w:r>
    </w:p>
    <w:p w:rsidR="00DA16D8" w:rsidRPr="00187045" w:rsidRDefault="00DA16D8" w:rsidP="00DA16D8">
      <w:pPr>
        <w:pStyle w:val="a8"/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187045">
        <w:t xml:space="preserve">основные правила личной и общественной гигиены; </w:t>
      </w:r>
    </w:p>
    <w:p w:rsidR="00DA16D8" w:rsidRPr="00187045" w:rsidRDefault="00DA16D8" w:rsidP="00DA16D8">
      <w:pPr>
        <w:pStyle w:val="a8"/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187045">
        <w:t xml:space="preserve">правила безопасного поведения в окружающем мире;  </w:t>
      </w:r>
    </w:p>
    <w:p w:rsidR="00DA16D8" w:rsidRPr="00187045" w:rsidRDefault="00DA16D8" w:rsidP="00DA16D8">
      <w:pPr>
        <w:pStyle w:val="a8"/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187045">
        <w:t xml:space="preserve">основные правила профилактики травм в повседневной жизни (дома, на улице, в школе и при занятиях спортом); </w:t>
      </w:r>
    </w:p>
    <w:p w:rsidR="00DA16D8" w:rsidRPr="00187045" w:rsidRDefault="00DA16D8" w:rsidP="00DA16D8">
      <w:pPr>
        <w:pStyle w:val="a8"/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187045">
        <w:t>основы знаний по культурно-историческому наследию русского народа.</w:t>
      </w:r>
    </w:p>
    <w:p w:rsidR="00DA16D8" w:rsidRPr="00187045" w:rsidRDefault="00DA16D8" w:rsidP="00DA16D8">
      <w:pPr>
        <w:shd w:val="clear" w:color="auto" w:fill="FFFFFF"/>
        <w:spacing w:line="360" w:lineRule="auto"/>
        <w:jc w:val="both"/>
        <w:rPr>
          <w:b/>
        </w:rPr>
      </w:pPr>
      <w:r w:rsidRPr="00187045">
        <w:rPr>
          <w:b/>
        </w:rPr>
        <w:t xml:space="preserve">Учащиеся должны уметь: </w:t>
      </w:r>
    </w:p>
    <w:p w:rsidR="00DA16D8" w:rsidRPr="00187045" w:rsidRDefault="00DA16D8" w:rsidP="00DA16D8">
      <w:pPr>
        <w:pStyle w:val="4"/>
        <w:numPr>
          <w:ilvl w:val="0"/>
          <w:numId w:val="24"/>
        </w:numPr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использовать практические знания для сохранения и укрепления физического, эмоционального и духовного здоровья;  </w:t>
      </w:r>
    </w:p>
    <w:p w:rsidR="00DA16D8" w:rsidRPr="00187045" w:rsidRDefault="00DA16D8" w:rsidP="00DA16D8">
      <w:pPr>
        <w:pStyle w:val="4"/>
        <w:numPr>
          <w:ilvl w:val="0"/>
          <w:numId w:val="24"/>
        </w:numPr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передавать  знания о здоровье другим детям в виде совета или практической помощи;  </w:t>
      </w:r>
    </w:p>
    <w:p w:rsidR="00DA16D8" w:rsidRPr="00187045" w:rsidRDefault="00DA16D8" w:rsidP="00DA16D8">
      <w:pPr>
        <w:pStyle w:val="4"/>
        <w:numPr>
          <w:ilvl w:val="0"/>
          <w:numId w:val="24"/>
        </w:numPr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принять правильное решение в ситуации, связанной с риском для здоровья, а нередко и самой жизни; </w:t>
      </w:r>
    </w:p>
    <w:p w:rsidR="00DA16D8" w:rsidRPr="00187045" w:rsidRDefault="00DA16D8" w:rsidP="00DA16D8">
      <w:pPr>
        <w:pStyle w:val="4"/>
        <w:numPr>
          <w:ilvl w:val="0"/>
          <w:numId w:val="24"/>
        </w:numPr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87045">
        <w:rPr>
          <w:rFonts w:ascii="Times New Roman" w:hAnsi="Times New Roman"/>
          <w:b w:val="0"/>
          <w:i w:val="0"/>
          <w:color w:val="auto"/>
          <w:sz w:val="24"/>
          <w:szCs w:val="24"/>
        </w:rPr>
        <w:t>самостоятельно организовывать  и проводить русские народные игры и развлечения  вне школы.</w:t>
      </w:r>
    </w:p>
    <w:p w:rsidR="00DA16D8" w:rsidRPr="00187045" w:rsidRDefault="00DA16D8" w:rsidP="00DA16D8">
      <w:pPr>
        <w:jc w:val="center"/>
        <w:rPr>
          <w:b/>
          <w:bCs/>
        </w:rPr>
      </w:pPr>
    </w:p>
    <w:p w:rsidR="00DA16D8" w:rsidRPr="004C19CF" w:rsidRDefault="00DA16D8" w:rsidP="00DA16D8">
      <w:pPr>
        <w:rPr>
          <w:b/>
          <w:sz w:val="28"/>
          <w:szCs w:val="28"/>
        </w:rPr>
      </w:pPr>
      <w:r w:rsidRPr="004C19CF">
        <w:rPr>
          <w:b/>
          <w:sz w:val="28"/>
          <w:szCs w:val="28"/>
        </w:rPr>
        <w:t xml:space="preserve">Список использованной литературы </w:t>
      </w:r>
    </w:p>
    <w:p w:rsidR="00DA16D8" w:rsidRPr="004C19CF" w:rsidRDefault="00DA16D8" w:rsidP="00DA16D8">
      <w:pPr>
        <w:jc w:val="both"/>
        <w:rPr>
          <w:color w:val="333333"/>
        </w:rPr>
      </w:pPr>
      <w:r w:rsidRPr="004C19CF">
        <w:rPr>
          <w:color w:val="333333"/>
        </w:rPr>
        <w:t xml:space="preserve">1. Гладышева, О.С., Абросимова, И.Ю. «Уроки здоровья» </w:t>
      </w:r>
      <w:r w:rsidRPr="004C19CF">
        <w:t xml:space="preserve">[Текст]  </w:t>
      </w:r>
      <w:r w:rsidRPr="004C19CF">
        <w:rPr>
          <w:color w:val="333333"/>
        </w:rPr>
        <w:t xml:space="preserve"> / Методические рекомендации для учителя к интегрированному курсу. Первый год </w:t>
      </w:r>
      <w:proofErr w:type="gramStart"/>
      <w:r w:rsidRPr="004C19CF">
        <w:rPr>
          <w:color w:val="333333"/>
        </w:rPr>
        <w:t>обучении</w:t>
      </w:r>
      <w:proofErr w:type="gramEnd"/>
      <w:r w:rsidRPr="004C19CF">
        <w:rPr>
          <w:color w:val="333333"/>
        </w:rPr>
        <w:t xml:space="preserve">. О.С. Гладышева, И.Ю. Абросимова // «Уроки здоровья».  Методическая газета для учителей «Здоровье детей» № 15; 2004 г. </w:t>
      </w:r>
    </w:p>
    <w:p w:rsidR="00DA16D8" w:rsidRPr="004C19CF" w:rsidRDefault="00DA16D8" w:rsidP="00DA16D8">
      <w:pPr>
        <w:jc w:val="both"/>
        <w:rPr>
          <w:color w:val="333333"/>
        </w:rPr>
      </w:pPr>
      <w:r w:rsidRPr="004C19CF">
        <w:rPr>
          <w:color w:val="333333"/>
        </w:rPr>
        <w:t xml:space="preserve">2. Гладышева, О.С., Абросимова, И.Ю. «Уроки здоровья» </w:t>
      </w:r>
      <w:r w:rsidRPr="004C19CF">
        <w:t xml:space="preserve">[Текст]  </w:t>
      </w:r>
      <w:r w:rsidRPr="004C19CF">
        <w:rPr>
          <w:color w:val="333333"/>
        </w:rPr>
        <w:t xml:space="preserve"> / Методические рекомендации для учителя к интегрированному курсу. Второй  год обучении. О.С. Гладышева, И.Ю. Абросимова // «Уроки здоровья».  Методическая газета для учителей «Здоровье детей» № 15; 2004 г. </w:t>
      </w:r>
    </w:p>
    <w:p w:rsidR="00DA16D8" w:rsidRPr="004C19CF" w:rsidRDefault="00DA16D8" w:rsidP="00DA16D8">
      <w:pPr>
        <w:jc w:val="both"/>
        <w:rPr>
          <w:color w:val="333333"/>
        </w:rPr>
      </w:pPr>
      <w:r w:rsidRPr="004C19CF">
        <w:rPr>
          <w:color w:val="333333"/>
        </w:rPr>
        <w:t xml:space="preserve">4. Усачев А.А., Березин А.И. Школа безопасности: учебное пособие для учащихся 1-4 классов по курсу ОБЖ. </w:t>
      </w:r>
      <w:r w:rsidRPr="004C19CF">
        <w:t xml:space="preserve">[Текст]  </w:t>
      </w:r>
      <w:r w:rsidRPr="004C19CF">
        <w:rPr>
          <w:color w:val="333333"/>
        </w:rPr>
        <w:t xml:space="preserve"> /  А.А. Усачев,  А.И. Березин //  Школа безопасности. – М.: АСТ, 2006</w:t>
      </w:r>
    </w:p>
    <w:p w:rsidR="00DA16D8" w:rsidRPr="004C19CF" w:rsidRDefault="00DA16D8" w:rsidP="00DA16D8">
      <w:pPr>
        <w:jc w:val="both"/>
        <w:rPr>
          <w:color w:val="333333"/>
        </w:rPr>
      </w:pPr>
      <w:r w:rsidRPr="004C19CF">
        <w:rPr>
          <w:color w:val="333333"/>
        </w:rPr>
        <w:t xml:space="preserve">5. Федотова О.Н. Окружающий мир. </w:t>
      </w:r>
      <w:r w:rsidRPr="004C19CF">
        <w:t xml:space="preserve">[Текст]  </w:t>
      </w:r>
      <w:r w:rsidRPr="004C19CF">
        <w:rPr>
          <w:color w:val="333333"/>
        </w:rPr>
        <w:t xml:space="preserve"> Учебник 1-4 класс./ О.Н. Федотова.// Окружающий мир.  – М.: Академкнига,2010</w:t>
      </w:r>
    </w:p>
    <w:p w:rsidR="00DA16D8" w:rsidRPr="004C19CF" w:rsidRDefault="00DA16D8" w:rsidP="00DA16D8">
      <w:pPr>
        <w:jc w:val="both"/>
        <w:rPr>
          <w:rFonts w:eastAsia="Calibri"/>
          <w:color w:val="323232"/>
        </w:rPr>
      </w:pPr>
      <w:r w:rsidRPr="004C19CF">
        <w:t xml:space="preserve">6. </w:t>
      </w:r>
      <w:r w:rsidRPr="004C19CF">
        <w:rPr>
          <w:rFonts w:eastAsia="Calibri"/>
          <w:color w:val="323232"/>
        </w:rPr>
        <w:t xml:space="preserve"> Программа:   </w:t>
      </w:r>
      <w:r w:rsidRPr="004C19CF">
        <w:rPr>
          <w:rFonts w:eastAsia="Calibri"/>
        </w:rPr>
        <w:t>«Основы безопасности жизнедеятельности» 1-11 классы</w:t>
      </w:r>
      <w:proofErr w:type="gramStart"/>
      <w:r w:rsidRPr="004C19CF">
        <w:rPr>
          <w:rFonts w:eastAsia="Calibri"/>
        </w:rPr>
        <w:t xml:space="preserve"> </w:t>
      </w:r>
      <w:r w:rsidRPr="004C19CF">
        <w:rPr>
          <w:color w:val="333333"/>
        </w:rPr>
        <w:t>.</w:t>
      </w:r>
      <w:proofErr w:type="gramEnd"/>
      <w:r w:rsidRPr="004C19CF">
        <w:rPr>
          <w:color w:val="333333"/>
        </w:rPr>
        <w:t xml:space="preserve"> </w:t>
      </w:r>
      <w:r w:rsidRPr="004C19CF">
        <w:t xml:space="preserve">[Текст]  </w:t>
      </w:r>
      <w:r w:rsidRPr="004C19CF">
        <w:rPr>
          <w:color w:val="333333"/>
        </w:rPr>
        <w:t xml:space="preserve"> / П</w:t>
      </w:r>
      <w:r w:rsidRPr="004C19CF">
        <w:rPr>
          <w:rFonts w:eastAsia="Calibri"/>
        </w:rPr>
        <w:t>од общей редакцией А.Т. Смирнова,  - М.: Просвещение, 2006</w:t>
      </w:r>
      <w:r w:rsidRPr="004C19CF">
        <w:rPr>
          <w:rFonts w:eastAsia="Calibri"/>
          <w:color w:val="323232"/>
        </w:rPr>
        <w:t xml:space="preserve">   </w:t>
      </w:r>
    </w:p>
    <w:p w:rsidR="00DA16D8" w:rsidRPr="004C19CF" w:rsidRDefault="00DA16D8" w:rsidP="00DA16D8">
      <w:pPr>
        <w:jc w:val="both"/>
        <w:rPr>
          <w:rFonts w:eastAsia="Calibri"/>
          <w:color w:val="323232"/>
        </w:rPr>
      </w:pPr>
      <w:r w:rsidRPr="004C19CF">
        <w:rPr>
          <w:rFonts w:eastAsia="Calibri"/>
          <w:color w:val="323232"/>
        </w:rPr>
        <w:t>7. Плешаков А.А. Окружающий мир. Мир вокруг нас.</w:t>
      </w:r>
      <w:r w:rsidRPr="004C19CF">
        <w:t xml:space="preserve"> [Текст]  </w:t>
      </w:r>
      <w:r w:rsidRPr="004C19CF">
        <w:rPr>
          <w:color w:val="333333"/>
        </w:rPr>
        <w:t xml:space="preserve"> / </w:t>
      </w:r>
      <w:r w:rsidRPr="004C19CF">
        <w:rPr>
          <w:rFonts w:eastAsia="Calibri"/>
          <w:color w:val="323232"/>
        </w:rPr>
        <w:t xml:space="preserve"> Пособие для учителя 1-4 класс. А.А.  Плешаков // Окружающий мир. Мир вокруг нас.</w:t>
      </w:r>
      <w:r w:rsidRPr="004C19CF">
        <w:t xml:space="preserve"> </w:t>
      </w:r>
      <w:r w:rsidRPr="004C19CF">
        <w:rPr>
          <w:rFonts w:eastAsia="Calibri"/>
          <w:color w:val="323232"/>
        </w:rPr>
        <w:t>– М.: Просвещение, 2010</w:t>
      </w:r>
    </w:p>
    <w:p w:rsidR="00DA16D8" w:rsidRPr="004C19CF" w:rsidRDefault="00DA16D8" w:rsidP="00DA16D8">
      <w:pPr>
        <w:jc w:val="both"/>
        <w:rPr>
          <w:rFonts w:eastAsia="Calibri"/>
          <w:color w:val="323232"/>
        </w:rPr>
      </w:pPr>
      <w:r w:rsidRPr="004C19CF">
        <w:rPr>
          <w:rFonts w:eastAsia="Calibri"/>
          <w:color w:val="323232"/>
        </w:rPr>
        <w:t xml:space="preserve">8. </w:t>
      </w:r>
      <w:proofErr w:type="spellStart"/>
      <w:r w:rsidRPr="004C19CF">
        <w:rPr>
          <w:rFonts w:eastAsia="Calibri"/>
          <w:color w:val="323232"/>
        </w:rPr>
        <w:t>Минскин</w:t>
      </w:r>
      <w:proofErr w:type="spellEnd"/>
      <w:r w:rsidRPr="004C19CF">
        <w:rPr>
          <w:rFonts w:eastAsia="Calibri"/>
          <w:color w:val="323232"/>
        </w:rPr>
        <w:t xml:space="preserve"> Е.М. Игры и развлечения.</w:t>
      </w:r>
      <w:r w:rsidRPr="004C19CF">
        <w:t xml:space="preserve"> [Текст]  </w:t>
      </w:r>
      <w:r w:rsidRPr="004C19CF">
        <w:rPr>
          <w:color w:val="333333"/>
        </w:rPr>
        <w:t xml:space="preserve"> /</w:t>
      </w:r>
      <w:r w:rsidRPr="004C19CF">
        <w:rPr>
          <w:rFonts w:eastAsia="Calibri"/>
          <w:color w:val="323232"/>
        </w:rPr>
        <w:t xml:space="preserve"> Пособие для учителя 1-4 класс. Е.М.  </w:t>
      </w:r>
      <w:proofErr w:type="spellStart"/>
      <w:r w:rsidRPr="004C19CF">
        <w:rPr>
          <w:rFonts w:eastAsia="Calibri"/>
          <w:color w:val="323232"/>
        </w:rPr>
        <w:t>Минскин</w:t>
      </w:r>
      <w:proofErr w:type="spellEnd"/>
      <w:r w:rsidRPr="004C19CF">
        <w:rPr>
          <w:rFonts w:eastAsia="Calibri"/>
          <w:color w:val="323232"/>
        </w:rPr>
        <w:t xml:space="preserve">  // Игры и развлечения.</w:t>
      </w:r>
      <w:r w:rsidRPr="004C19CF">
        <w:t xml:space="preserve"> </w:t>
      </w:r>
      <w:r w:rsidRPr="004C19CF">
        <w:rPr>
          <w:rFonts w:eastAsia="Calibri"/>
          <w:color w:val="323232"/>
        </w:rPr>
        <w:t>– М.: Просвещение, 1983</w:t>
      </w:r>
    </w:p>
    <w:p w:rsidR="00DA16D8" w:rsidRPr="004C19CF" w:rsidRDefault="00DA16D8" w:rsidP="00DA16D8">
      <w:pPr>
        <w:jc w:val="both"/>
        <w:rPr>
          <w:rFonts w:eastAsia="Calibri"/>
          <w:color w:val="323232"/>
        </w:rPr>
      </w:pPr>
      <w:r w:rsidRPr="004C19CF">
        <w:rPr>
          <w:rFonts w:eastAsia="Calibri"/>
          <w:color w:val="323232"/>
        </w:rPr>
        <w:t>9. Литвинова М.Ф. Русские народные подвижные игры:</w:t>
      </w:r>
      <w:proofErr w:type="gramStart"/>
      <w:r w:rsidRPr="004C19CF">
        <w:rPr>
          <w:rFonts w:eastAsia="Calibri"/>
          <w:color w:val="323232"/>
        </w:rPr>
        <w:t xml:space="preserve"> .</w:t>
      </w:r>
      <w:proofErr w:type="gramEnd"/>
      <w:r w:rsidRPr="004C19CF">
        <w:t xml:space="preserve"> [Текст]  </w:t>
      </w:r>
      <w:r w:rsidRPr="004C19CF">
        <w:rPr>
          <w:color w:val="333333"/>
        </w:rPr>
        <w:t xml:space="preserve"> /</w:t>
      </w:r>
      <w:r w:rsidRPr="004C19CF">
        <w:rPr>
          <w:rFonts w:eastAsia="Calibri"/>
          <w:color w:val="323232"/>
        </w:rPr>
        <w:t xml:space="preserve"> Пособие для учителя . М.Ф. Литвинова // Русские народные подвижные игры: – М.: Просвещение, 1986</w:t>
      </w:r>
    </w:p>
    <w:p w:rsidR="00DA16D8" w:rsidRPr="004C19CF" w:rsidRDefault="00DA16D8" w:rsidP="00DA16D8">
      <w:pPr>
        <w:jc w:val="both"/>
        <w:rPr>
          <w:rFonts w:eastAsia="Calibri"/>
          <w:color w:val="323232"/>
        </w:rPr>
      </w:pPr>
      <w:r w:rsidRPr="004C19CF">
        <w:rPr>
          <w:rFonts w:eastAsia="Calibri"/>
          <w:color w:val="323232"/>
        </w:rPr>
        <w:t>10. Шмаков С.А. От игры к самовоспитанию:</w:t>
      </w:r>
      <w:r w:rsidRPr="004C19CF">
        <w:t xml:space="preserve"> [Текст]  </w:t>
      </w:r>
      <w:r w:rsidRPr="004C19CF">
        <w:rPr>
          <w:color w:val="333333"/>
        </w:rPr>
        <w:t xml:space="preserve"> </w:t>
      </w:r>
      <w:r w:rsidRPr="004C19CF">
        <w:rPr>
          <w:rFonts w:eastAsia="Calibri"/>
          <w:color w:val="323232"/>
        </w:rPr>
        <w:t xml:space="preserve"> Сборник игр-коррекций./  С.А. Шмаков //  От игры к самовоспитанию.  – М.: Новая школа,1993</w:t>
      </w:r>
    </w:p>
    <w:p w:rsidR="00DA16D8" w:rsidRDefault="00DA16D8" w:rsidP="00DA16D8"/>
    <w:p w:rsidR="003C5C31" w:rsidRDefault="003C5C31"/>
    <w:sectPr w:rsidR="003C5C31" w:rsidSect="00D57B41">
      <w:pgSz w:w="11906" w:h="16838"/>
      <w:pgMar w:top="1134" w:right="850" w:bottom="1134" w:left="1701" w:header="709" w:footer="709" w:gutter="0"/>
      <w:pgNumType w:start="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D2A"/>
    <w:multiLevelType w:val="hybridMultilevel"/>
    <w:tmpl w:val="D95A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DF4"/>
    <w:multiLevelType w:val="hybridMultilevel"/>
    <w:tmpl w:val="856AA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832DC"/>
    <w:multiLevelType w:val="hybridMultilevel"/>
    <w:tmpl w:val="E688B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A7C5E"/>
    <w:multiLevelType w:val="hybridMultilevel"/>
    <w:tmpl w:val="D95A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39E1"/>
    <w:multiLevelType w:val="hybridMultilevel"/>
    <w:tmpl w:val="69FC7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710A5"/>
    <w:multiLevelType w:val="hybridMultilevel"/>
    <w:tmpl w:val="7C78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A3DFE"/>
    <w:multiLevelType w:val="hybridMultilevel"/>
    <w:tmpl w:val="D95A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67FE7"/>
    <w:multiLevelType w:val="hybridMultilevel"/>
    <w:tmpl w:val="0FF465E8"/>
    <w:lvl w:ilvl="0" w:tplc="C7267F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01AA6"/>
    <w:multiLevelType w:val="hybridMultilevel"/>
    <w:tmpl w:val="2776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967A9"/>
    <w:multiLevelType w:val="hybridMultilevel"/>
    <w:tmpl w:val="3D625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7455C"/>
    <w:multiLevelType w:val="hybridMultilevel"/>
    <w:tmpl w:val="490EF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ED049C"/>
    <w:multiLevelType w:val="hybridMultilevel"/>
    <w:tmpl w:val="E782E6E4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2">
    <w:nsid w:val="33BD1E92"/>
    <w:multiLevelType w:val="hybridMultilevel"/>
    <w:tmpl w:val="B0E0F9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6499B"/>
    <w:multiLevelType w:val="hybridMultilevel"/>
    <w:tmpl w:val="05889CA8"/>
    <w:lvl w:ilvl="0" w:tplc="802EE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37536"/>
    <w:multiLevelType w:val="hybridMultilevel"/>
    <w:tmpl w:val="B6F8FF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1F1913"/>
    <w:multiLevelType w:val="hybridMultilevel"/>
    <w:tmpl w:val="02EEA4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9BC681C"/>
    <w:multiLevelType w:val="hybridMultilevel"/>
    <w:tmpl w:val="97948C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D782BA7"/>
    <w:multiLevelType w:val="hybridMultilevel"/>
    <w:tmpl w:val="C2A4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C7EEC"/>
    <w:multiLevelType w:val="hybridMultilevel"/>
    <w:tmpl w:val="0BD0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475A5E"/>
    <w:multiLevelType w:val="hybridMultilevel"/>
    <w:tmpl w:val="D95A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617EA"/>
    <w:multiLevelType w:val="hybridMultilevel"/>
    <w:tmpl w:val="5822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F75B05"/>
    <w:multiLevelType w:val="hybridMultilevel"/>
    <w:tmpl w:val="2E3AE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B33BB"/>
    <w:multiLevelType w:val="hybridMultilevel"/>
    <w:tmpl w:val="5646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06B8F"/>
    <w:multiLevelType w:val="hybridMultilevel"/>
    <w:tmpl w:val="5844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21"/>
  </w:num>
  <w:num w:numId="5">
    <w:abstractNumId w:val="11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9"/>
  </w:num>
  <w:num w:numId="11">
    <w:abstractNumId w:val="23"/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3"/>
  </w:num>
  <w:num w:numId="19">
    <w:abstractNumId w:val="19"/>
  </w:num>
  <w:num w:numId="20">
    <w:abstractNumId w:val="6"/>
  </w:num>
  <w:num w:numId="21">
    <w:abstractNumId w:val="0"/>
  </w:num>
  <w:num w:numId="22">
    <w:abstractNumId w:val="10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D8"/>
    <w:rsid w:val="00075D68"/>
    <w:rsid w:val="00276282"/>
    <w:rsid w:val="003C5C31"/>
    <w:rsid w:val="00640867"/>
    <w:rsid w:val="00704340"/>
    <w:rsid w:val="008C263D"/>
    <w:rsid w:val="00900DC9"/>
    <w:rsid w:val="0095503B"/>
    <w:rsid w:val="00D4113C"/>
    <w:rsid w:val="00D57B41"/>
    <w:rsid w:val="00DA16D8"/>
    <w:rsid w:val="00F7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16D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16D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A16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A16D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A16D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6D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6D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6D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A16D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A16D8"/>
    <w:rPr>
      <w:rFonts w:ascii="Cambria" w:eastAsia="Times New Roman" w:hAnsi="Cambria" w:cs="Times New Roman"/>
      <w:color w:val="243F60"/>
    </w:rPr>
  </w:style>
  <w:style w:type="paragraph" w:styleId="21">
    <w:name w:val="Body Text Indent 2"/>
    <w:basedOn w:val="a"/>
    <w:link w:val="22"/>
    <w:uiPriority w:val="99"/>
    <w:rsid w:val="00DA16D8"/>
    <w:pPr>
      <w:ind w:left="90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16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DA16D8"/>
    <w:rPr>
      <w:rFonts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DA16D8"/>
    <w:pPr>
      <w:jc w:val="center"/>
    </w:pPr>
    <w:rPr>
      <w:rFonts w:asciiTheme="minorHAnsi" w:eastAsiaTheme="minorHAnsi" w:hAnsiTheme="minorHAnsi"/>
      <w:b/>
      <w:bCs/>
    </w:rPr>
  </w:style>
  <w:style w:type="character" w:customStyle="1" w:styleId="11">
    <w:name w:val="Название Знак1"/>
    <w:basedOn w:val="a0"/>
    <w:link w:val="a4"/>
    <w:uiPriority w:val="10"/>
    <w:rsid w:val="00DA1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99"/>
    <w:locked/>
    <w:rsid w:val="00DA16D8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rsid w:val="00DA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rsid w:val="00DA16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A16D8"/>
    <w:pPr>
      <w:ind w:left="720"/>
      <w:contextualSpacing/>
    </w:pPr>
  </w:style>
  <w:style w:type="paragraph" w:customStyle="1" w:styleId="western">
    <w:name w:val="western"/>
    <w:basedOn w:val="a"/>
    <w:uiPriority w:val="99"/>
    <w:rsid w:val="00DA16D8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uiPriority w:val="99"/>
    <w:unhideWhenUsed/>
    <w:rsid w:val="00DA16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A1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1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A16D8"/>
  </w:style>
  <w:style w:type="paragraph" w:styleId="ae">
    <w:name w:val="Normal (Web)"/>
    <w:basedOn w:val="a"/>
    <w:uiPriority w:val="99"/>
    <w:rsid w:val="00DA16D8"/>
    <w:pPr>
      <w:spacing w:before="100" w:beforeAutospacing="1" w:after="100" w:afterAutospacing="1"/>
    </w:pPr>
  </w:style>
  <w:style w:type="paragraph" w:customStyle="1" w:styleId="text">
    <w:name w:val="text"/>
    <w:basedOn w:val="a"/>
    <w:rsid w:val="00DA16D8"/>
    <w:pPr>
      <w:spacing w:before="100" w:beforeAutospacing="1" w:after="100" w:afterAutospacing="1"/>
    </w:pPr>
    <w:rPr>
      <w:rFonts w:ascii="Verdana" w:hAnsi="Verdana"/>
    </w:rPr>
  </w:style>
  <w:style w:type="paragraph" w:styleId="23">
    <w:name w:val="Body Text 2"/>
    <w:basedOn w:val="a"/>
    <w:link w:val="24"/>
    <w:rsid w:val="00DA16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C26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Nadin23</cp:lastModifiedBy>
  <cp:revision>4</cp:revision>
  <dcterms:created xsi:type="dcterms:W3CDTF">2015-11-12T12:03:00Z</dcterms:created>
  <dcterms:modified xsi:type="dcterms:W3CDTF">2015-12-02T16:48:00Z</dcterms:modified>
</cp:coreProperties>
</file>